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pPr>
      <w:r w:rsidRPr="007A395D">
        <w:t>Input paper</w:t>
      </w:r>
      <w:r w:rsidR="00037DF4" w:rsidRPr="007A395D">
        <w:t xml:space="preserve">: </w:t>
      </w:r>
      <w:r w:rsidRPr="007A395D">
        <w:rPr>
          <w:rStyle w:val="FootnoteReference"/>
          <w:rFonts w:ascii="Calibri" w:hAnsi="Calibri"/>
          <w:sz w:val="22"/>
          <w:vertAlign w:val="superscript"/>
        </w:rPr>
        <w:footnoteReference w:id="1"/>
      </w:r>
      <w:r w:rsidR="000049D8" w:rsidRPr="007A395D">
        <w:t xml:space="preserve">  </w:t>
      </w:r>
      <w:r w:rsidR="00573CFE">
        <w:t>ENG4</w:t>
      </w:r>
      <w:r w:rsidRPr="007A395D">
        <w:t>-</w:t>
      </w:r>
      <w:r w:rsidR="00891EE5">
        <w:t>9.11.1</w:t>
      </w:r>
    </w:p>
    <w:p w:rsidR="00BF32F0" w:rsidRPr="007A395D" w:rsidRDefault="00BF32F0" w:rsidP="00FE5674">
      <w:pPr>
        <w:pStyle w:val="BodyText"/>
        <w:tabs>
          <w:tab w:val="left" w:pos="2835"/>
        </w:tabs>
      </w:pPr>
    </w:p>
    <w:p w:rsidR="00D019CE" w:rsidRPr="007A395D" w:rsidRDefault="00D019CE" w:rsidP="00FE5674">
      <w:pPr>
        <w:pStyle w:val="BodyText"/>
        <w:tabs>
          <w:tab w:val="left" w:pos="2835"/>
        </w:tabs>
      </w:pPr>
    </w:p>
    <w:p w:rsidR="0080294B" w:rsidRPr="007A395D" w:rsidRDefault="00E558C3" w:rsidP="00FE5674">
      <w:pPr>
        <w:pStyle w:val="BodyText"/>
        <w:tabs>
          <w:tab w:val="left" w:pos="2835"/>
        </w:tabs>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037DF4">
      <w:pPr>
        <w:pStyle w:val="BodyText"/>
        <w:tabs>
          <w:tab w:val="left" w:pos="1843"/>
        </w:tabs>
        <w:rPr>
          <w:rFonts w:cs="Arial"/>
          <w:b/>
          <w:sz w:val="24"/>
          <w:szCs w:val="24"/>
        </w:rPr>
      </w:pPr>
      <w:r w:rsidRPr="007A395D">
        <w:rPr>
          <w:rFonts w:cs="Arial"/>
          <w:b/>
          <w:sz w:val="24"/>
          <w:szCs w:val="24"/>
        </w:rPr>
        <w:t>□</w:t>
      </w:r>
      <w:r w:rsidRPr="007A395D">
        <w:rPr>
          <w:rFonts w:cs="Arial"/>
          <w:sz w:val="24"/>
          <w:szCs w:val="24"/>
        </w:rPr>
        <w:t xml:space="preserve">  </w:t>
      </w:r>
      <w:r w:rsidRPr="007A395D">
        <w:rPr>
          <w:rFonts w:cs="Arial"/>
        </w:rPr>
        <w:t>ARM</w:t>
      </w:r>
      <w:r w:rsidR="00037DF4" w:rsidRPr="007A395D">
        <w:rPr>
          <w:rFonts w:cs="Arial"/>
        </w:rPr>
        <w:tab/>
      </w:r>
      <w:r w:rsidR="00B44CC7">
        <w:rPr>
          <w:rFonts w:cs="Arial"/>
          <w:b/>
          <w:sz w:val="24"/>
          <w:szCs w:val="24"/>
        </w:rPr>
        <w:t>x</w:t>
      </w:r>
      <w:r w:rsidRPr="007A395D">
        <w:rPr>
          <w:rFonts w:cs="Arial"/>
          <w:sz w:val="24"/>
          <w:szCs w:val="24"/>
        </w:rPr>
        <w:t xml:space="preserve">  </w:t>
      </w:r>
      <w:r w:rsidRPr="007A395D">
        <w:rPr>
          <w:rFonts w:cs="Arial"/>
        </w:rPr>
        <w:t>ENG</w:t>
      </w:r>
      <w:r w:rsidRPr="007A395D">
        <w:rPr>
          <w:rFonts w:cs="Arial"/>
        </w:rPr>
        <w:tab/>
      </w:r>
      <w:r w:rsidRPr="007A395D">
        <w:rPr>
          <w:rFonts w:cs="Arial"/>
        </w:rPr>
        <w:tab/>
      </w:r>
      <w:r w:rsidRPr="007A395D">
        <w:rPr>
          <w:rFonts w:cs="Arial"/>
          <w:b/>
          <w:sz w:val="24"/>
          <w:szCs w:val="24"/>
        </w:rPr>
        <w:t>□</w:t>
      </w:r>
      <w:r w:rsidRPr="007A395D">
        <w:rPr>
          <w:rFonts w:cs="Arial"/>
          <w:sz w:val="24"/>
          <w:szCs w:val="24"/>
        </w:rPr>
        <w:t xml:space="preserve">  </w:t>
      </w:r>
      <w:r w:rsidRPr="007A395D">
        <w:rPr>
          <w:rFonts w:cs="Arial"/>
        </w:rPr>
        <w:t>PAP</w:t>
      </w:r>
      <w:r w:rsidRPr="007A395D">
        <w:rPr>
          <w:rFonts w:cs="Arial"/>
          <w:sz w:val="24"/>
          <w:szCs w:val="24"/>
        </w:rPr>
        <w:tab/>
      </w:r>
      <w:r w:rsidRPr="007A395D">
        <w:rPr>
          <w:rFonts w:cs="Arial"/>
          <w:sz w:val="24"/>
          <w:szCs w:val="24"/>
        </w:rPr>
        <w:tab/>
      </w:r>
      <w:r w:rsidR="00037DF4" w:rsidRPr="007A395D">
        <w:rPr>
          <w:rFonts w:cs="Arial"/>
          <w:sz w:val="24"/>
          <w:szCs w:val="24"/>
        </w:rPr>
        <w:tab/>
      </w:r>
      <w:r w:rsidR="00037DF4" w:rsidRPr="007A395D">
        <w:rPr>
          <w:rFonts w:cs="Arial"/>
          <w:sz w:val="24"/>
          <w:szCs w:val="24"/>
        </w:rPr>
        <w:tab/>
      </w:r>
      <w:r w:rsidR="00037DF4" w:rsidRPr="007A395D">
        <w:rPr>
          <w:rFonts w:cs="Arial"/>
          <w:sz w:val="24"/>
          <w:szCs w:val="24"/>
        </w:rPr>
        <w:tab/>
      </w:r>
      <w:r w:rsidR="00B44CC7">
        <w:rPr>
          <w:rFonts w:cs="Arial"/>
          <w:b/>
          <w:sz w:val="24"/>
          <w:szCs w:val="24"/>
        </w:rPr>
        <w:t>x</w:t>
      </w:r>
      <w:r w:rsidRPr="007A395D">
        <w:rPr>
          <w:rFonts w:cs="Arial"/>
          <w:sz w:val="24"/>
          <w:szCs w:val="24"/>
        </w:rPr>
        <w:t xml:space="preserve">  Input</w:t>
      </w:r>
    </w:p>
    <w:p w:rsidR="0080294B" w:rsidRPr="007A395D" w:rsidRDefault="0080294B" w:rsidP="00037DF4">
      <w:pPr>
        <w:pStyle w:val="BodyText"/>
        <w:tabs>
          <w:tab w:val="left" w:pos="1843"/>
        </w:tabs>
      </w:pPr>
      <w:r w:rsidRPr="007A395D">
        <w:rPr>
          <w:rFonts w:cs="Arial"/>
          <w:b/>
          <w:sz w:val="24"/>
          <w:szCs w:val="24"/>
        </w:rPr>
        <w:t>□</w:t>
      </w:r>
      <w:r w:rsidRPr="007A395D">
        <w:rPr>
          <w:rFonts w:cs="Arial"/>
          <w:sz w:val="24"/>
          <w:szCs w:val="24"/>
        </w:rPr>
        <w:t xml:space="preserve">  </w:t>
      </w:r>
      <w:r w:rsidRPr="007A395D">
        <w:rPr>
          <w:rFonts w:cs="Arial"/>
        </w:rPr>
        <w:t>ENAV</w:t>
      </w:r>
      <w:r w:rsidRPr="007A395D">
        <w:rPr>
          <w:rFonts w:cs="Arial"/>
          <w:b/>
          <w:sz w:val="24"/>
          <w:szCs w:val="24"/>
        </w:rPr>
        <w:tab/>
        <w:t>□</w:t>
      </w:r>
      <w:r w:rsidRPr="007A395D">
        <w:rPr>
          <w:rFonts w:cs="Arial"/>
          <w:sz w:val="24"/>
          <w:szCs w:val="24"/>
        </w:rPr>
        <w:t xml:space="preserve">  </w:t>
      </w:r>
      <w:r w:rsidR="003D2DC1" w:rsidRPr="007A395D">
        <w:rPr>
          <w:rFonts w:cs="Arial"/>
        </w:rPr>
        <w:t>VTS</w:t>
      </w:r>
      <w:r w:rsidRPr="007A395D">
        <w:rPr>
          <w:rFonts w:cs="Arial"/>
          <w:sz w:val="24"/>
          <w:szCs w:val="24"/>
        </w:rPr>
        <w:tab/>
      </w:r>
      <w:r w:rsidRPr="007A395D">
        <w:rPr>
          <w:rFonts w:cs="Arial"/>
          <w:sz w:val="24"/>
          <w:szCs w:val="24"/>
        </w:rPr>
        <w:tab/>
      </w:r>
      <w:r w:rsidRPr="007A395D">
        <w:rPr>
          <w:rFonts w:cs="Arial"/>
          <w:sz w:val="24"/>
          <w:szCs w:val="24"/>
        </w:rPr>
        <w:tab/>
      </w:r>
      <w:r w:rsidRPr="007A395D">
        <w:rPr>
          <w:rFonts w:cs="Arial"/>
          <w:sz w:val="24"/>
          <w:szCs w:val="24"/>
        </w:rPr>
        <w:tab/>
      </w:r>
      <w:r w:rsidRPr="007A395D">
        <w:rPr>
          <w:rFonts w:cs="Arial"/>
          <w:sz w:val="24"/>
          <w:szCs w:val="24"/>
        </w:rPr>
        <w:tab/>
      </w:r>
      <w:r w:rsidR="00037DF4" w:rsidRPr="007A395D">
        <w:rPr>
          <w:rFonts w:cs="Arial"/>
          <w:sz w:val="24"/>
          <w:szCs w:val="24"/>
        </w:rPr>
        <w:tab/>
      </w:r>
      <w:r w:rsidR="00037DF4" w:rsidRPr="007A395D">
        <w:rPr>
          <w:rFonts w:cs="Arial"/>
          <w:sz w:val="24"/>
          <w:szCs w:val="24"/>
        </w:rPr>
        <w:tab/>
      </w:r>
      <w:r w:rsidRPr="007A395D">
        <w:rPr>
          <w:rFonts w:cs="Arial"/>
          <w:b/>
          <w:sz w:val="24"/>
          <w:szCs w:val="24"/>
        </w:rPr>
        <w:t>□</w:t>
      </w:r>
      <w:r w:rsidRPr="007A395D">
        <w:rPr>
          <w:rFonts w:cs="Arial"/>
          <w:sz w:val="24"/>
          <w:szCs w:val="24"/>
        </w:rPr>
        <w:t xml:space="preserve">  Information</w:t>
      </w:r>
    </w:p>
    <w:p w:rsidR="0080294B" w:rsidRPr="007A395D" w:rsidRDefault="0080294B" w:rsidP="00FE5674">
      <w:pPr>
        <w:pStyle w:val="BodyText"/>
        <w:tabs>
          <w:tab w:val="left" w:pos="2835"/>
        </w:tabs>
      </w:pPr>
    </w:p>
    <w:p w:rsidR="00A446C9" w:rsidRPr="007A395D" w:rsidRDefault="00A446C9" w:rsidP="00FE5674">
      <w:pPr>
        <w:pStyle w:val="BodyText"/>
        <w:tabs>
          <w:tab w:val="left" w:pos="2835"/>
        </w:tabs>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891EE5">
        <w:t xml:space="preserve">9 – Action </w:t>
      </w:r>
      <w:bookmarkStart w:id="0" w:name="_GoBack"/>
      <w:bookmarkEnd w:id="0"/>
      <w:r w:rsidR="00B44CC7">
        <w:t>26 of ENG 3 output paper</w:t>
      </w:r>
    </w:p>
    <w:p w:rsidR="00A446C9" w:rsidRPr="007A395D" w:rsidRDefault="0080294B" w:rsidP="00FE5674">
      <w:pPr>
        <w:pStyle w:val="BodyText"/>
        <w:tabs>
          <w:tab w:val="left" w:pos="2835"/>
        </w:tabs>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B44CC7">
        <w:t>TD#1 - Light and vision physics, Visual Signalling</w:t>
      </w:r>
    </w:p>
    <w:p w:rsidR="00362CD9" w:rsidRPr="005578BE" w:rsidRDefault="00362CD9" w:rsidP="00FE5674">
      <w:pPr>
        <w:pStyle w:val="BodyText"/>
        <w:tabs>
          <w:tab w:val="left" w:pos="2835"/>
        </w:tabs>
      </w:pPr>
      <w:r w:rsidRPr="007A395D">
        <w:t>Author(s)</w:t>
      </w:r>
      <w:r w:rsidR="00FE5674" w:rsidRPr="007A395D">
        <w:t xml:space="preserve"> / Submitter(s)</w:t>
      </w:r>
      <w:r w:rsidRPr="007A395D">
        <w:tab/>
      </w:r>
      <w:r w:rsidR="0080294B" w:rsidRPr="007A395D">
        <w:tab/>
      </w:r>
      <w:r w:rsidR="0080294B" w:rsidRPr="007A395D">
        <w:tab/>
      </w:r>
      <w:r w:rsidR="00302633" w:rsidRPr="005578BE">
        <w:t>Fernando Romero</w:t>
      </w:r>
    </w:p>
    <w:p w:rsidR="00B44CC7" w:rsidRPr="00677899" w:rsidRDefault="00B44CC7" w:rsidP="00FE5674">
      <w:pPr>
        <w:pStyle w:val="BodyText"/>
        <w:tabs>
          <w:tab w:val="left" w:pos="2835"/>
        </w:tabs>
      </w:pPr>
      <w:r w:rsidRPr="005578BE">
        <w:tab/>
      </w:r>
      <w:r w:rsidRPr="005578BE">
        <w:tab/>
      </w:r>
      <w:r w:rsidRPr="005578BE">
        <w:tab/>
      </w:r>
      <w:r w:rsidR="005578BE" w:rsidRPr="005578BE">
        <w:t>MEDITERRÁNEO SEÑALES MARÍTIMAS S.L.L.</w:t>
      </w:r>
    </w:p>
    <w:p w:rsidR="0080294B" w:rsidRPr="007A395D" w:rsidRDefault="0080294B" w:rsidP="00FE5674">
      <w:pPr>
        <w:pStyle w:val="BodyText"/>
        <w:tabs>
          <w:tab w:val="left" w:pos="2835"/>
        </w:tabs>
      </w:pPr>
    </w:p>
    <w:p w:rsidR="00A446C9" w:rsidRPr="00605E43" w:rsidRDefault="00C1609A" w:rsidP="00A446C9">
      <w:pPr>
        <w:pStyle w:val="Title"/>
        <w:rPr>
          <w:color w:val="0070C0"/>
        </w:rPr>
      </w:pPr>
      <w:r>
        <w:rPr>
          <w:color w:val="0070C0"/>
        </w:rPr>
        <w:t xml:space="preserve">Revision of E-200 </w:t>
      </w:r>
      <w:r w:rsidR="002719B7">
        <w:rPr>
          <w:color w:val="0070C0"/>
        </w:rPr>
        <w:t>P</w:t>
      </w:r>
      <w:r>
        <w:rPr>
          <w:color w:val="0070C0"/>
        </w:rPr>
        <w:t>art 2 'Luminous Range'</w:t>
      </w:r>
    </w:p>
    <w:p w:rsidR="005578BE" w:rsidRDefault="00A446C9" w:rsidP="005578BE">
      <w:pPr>
        <w:pStyle w:val="Heading1"/>
      </w:pPr>
      <w:r w:rsidRPr="00605E43">
        <w:t>Summary</w:t>
      </w:r>
    </w:p>
    <w:p w:rsidR="005578BE" w:rsidRPr="005578BE" w:rsidRDefault="005578BE" w:rsidP="005578BE">
      <w:pPr>
        <w:pStyle w:val="BodyText"/>
        <w:rPr>
          <w:b/>
          <w:lang w:eastAsia="de-DE"/>
        </w:rPr>
      </w:pPr>
      <w:r w:rsidRPr="005578BE">
        <w:rPr>
          <w:b/>
          <w:color w:val="FF0000"/>
          <w:lang w:eastAsia="de-DE"/>
        </w:rPr>
        <w:t>For the revision of E-200-2 an input paper is already registered as ENG.4-9.11. This additional input paper is based on this input. All changes are highlighted in green.</w:t>
      </w:r>
    </w:p>
    <w:p w:rsidR="00FC3EA9" w:rsidRDefault="002A3306" w:rsidP="00224BEC">
      <w:r>
        <w:t>The s</w:t>
      </w:r>
      <w:r w:rsidR="002719B7">
        <w:t>eries of IALA Recommendations E-200 is going to be rev</w:t>
      </w:r>
      <w:r w:rsidR="00FC3EA9">
        <w:t xml:space="preserve">iewed. </w:t>
      </w:r>
      <w:r w:rsidR="002719B7">
        <w:t>Th</w:t>
      </w:r>
      <w:r w:rsidR="00F26C82">
        <w:t>is</w:t>
      </w:r>
      <w:r w:rsidR="002719B7">
        <w:t xml:space="preserve"> input paper is directed to Part 2 of E-200</w:t>
      </w:r>
      <w:r w:rsidR="00FC3EA9">
        <w:t>.</w:t>
      </w:r>
    </w:p>
    <w:p w:rsidR="00FC3EA9" w:rsidRDefault="00FC3EA9" w:rsidP="00224BEC"/>
    <w:p w:rsidR="00FC3EA9" w:rsidRDefault="00FC3EA9" w:rsidP="00224BEC">
      <w:r>
        <w:t xml:space="preserve">It contains </w:t>
      </w:r>
      <w:r w:rsidR="00F26C82">
        <w:t>i</w:t>
      </w:r>
      <w:r>
        <w:t>nformation about the purpose of E-</w:t>
      </w:r>
      <w:r w:rsidR="00F26C82">
        <w:t xml:space="preserve">200 Part 2 and some suggestions, how to handle it in </w:t>
      </w:r>
      <w:r w:rsidR="00FE0291">
        <w:t>a</w:t>
      </w:r>
      <w:r w:rsidR="00F26C82">
        <w:t xml:space="preserve"> new IALA-strategy.</w:t>
      </w:r>
    </w:p>
    <w:p w:rsidR="00F26C82" w:rsidRDefault="002719B7" w:rsidP="00224BEC">
      <w:r>
        <w:t xml:space="preserve"> </w:t>
      </w:r>
    </w:p>
    <w:p w:rsidR="002719B7" w:rsidRDefault="00F26C82" w:rsidP="00224BEC">
      <w:r>
        <w:t xml:space="preserve">To be able to work on it, the paper </w:t>
      </w:r>
      <w:r w:rsidR="002719B7">
        <w:t>contains the text, equations, tables and drawings of the annex of the Recommendation.</w:t>
      </w:r>
      <w:r w:rsidR="00206FE9">
        <w:t xml:space="preserve"> They may be copy-and-pasted to the new documents.</w:t>
      </w:r>
    </w:p>
    <w:p w:rsidR="00F26C82" w:rsidRDefault="00F26C82" w:rsidP="00224BEC"/>
    <w:p w:rsidR="005578BE" w:rsidRDefault="00F26C82" w:rsidP="00224BEC">
      <w:r>
        <w:t xml:space="preserve">Each part is marked </w:t>
      </w:r>
      <w:r w:rsidR="00B25DDB">
        <w:t>whether it belongs to standardization, guideline or background information</w:t>
      </w:r>
      <w:r w:rsidR="00FE0291">
        <w:t xml:space="preserve"> in my opinion.</w:t>
      </w:r>
    </w:p>
    <w:p w:rsidR="00B56BDF" w:rsidRPr="007A395D" w:rsidRDefault="00B56BDF" w:rsidP="00224BEC"/>
    <w:p w:rsidR="001C44A3" w:rsidRPr="00605E43" w:rsidRDefault="00BD4E6F" w:rsidP="00605E43">
      <w:pPr>
        <w:pStyle w:val="Heading2"/>
      </w:pPr>
      <w:r w:rsidRPr="00605E43">
        <w:t>Purpose</w:t>
      </w:r>
      <w:r w:rsidR="004D1D85" w:rsidRPr="00605E43">
        <w:t xml:space="preserve"> of the document</w:t>
      </w:r>
    </w:p>
    <w:p w:rsidR="00E55927" w:rsidRPr="00A43390" w:rsidRDefault="00C7494E" w:rsidP="00E55927">
      <w:pPr>
        <w:pStyle w:val="BodyText"/>
        <w:rPr>
          <w:highlight w:val="yellow"/>
        </w:rPr>
      </w:pPr>
      <w:r>
        <w:t xml:space="preserve">ENG working group 1 may consider the proposals for the revision of the recommendation </w:t>
      </w:r>
      <w:r w:rsidR="008909D5">
        <w:t>E-200.</w:t>
      </w:r>
    </w:p>
    <w:p w:rsidR="00B56BDF" w:rsidRPr="00C7494E" w:rsidRDefault="00B56BDF" w:rsidP="00605E43">
      <w:pPr>
        <w:pStyle w:val="Heading2"/>
      </w:pPr>
      <w:r w:rsidRPr="00C7494E">
        <w:t>Related documents</w:t>
      </w:r>
    </w:p>
    <w:p w:rsidR="00F32723" w:rsidRDefault="00F32723" w:rsidP="00C7494E">
      <w:pPr>
        <w:pStyle w:val="BodyText"/>
      </w:pPr>
      <w:r w:rsidRPr="00F32723">
        <w:rPr>
          <w:highlight w:val="green"/>
        </w:rPr>
        <w:t>Input paper ENG4-9.11</w:t>
      </w:r>
    </w:p>
    <w:p w:rsidR="00C7494E" w:rsidRDefault="00C7494E" w:rsidP="00C7494E">
      <w:pPr>
        <w:pStyle w:val="BodyText"/>
      </w:pPr>
      <w:r w:rsidRPr="00C7494E">
        <w:t>IALA Recommendation E-200</w:t>
      </w:r>
    </w:p>
    <w:p w:rsidR="00302633" w:rsidRDefault="00302633" w:rsidP="00C7494E">
      <w:pPr>
        <w:pStyle w:val="BodyText"/>
      </w:pPr>
    </w:p>
    <w:p w:rsidR="00A446C9" w:rsidRPr="007A395D" w:rsidRDefault="00A446C9" w:rsidP="00C7494E">
      <w:pPr>
        <w:pStyle w:val="Heading1"/>
      </w:pPr>
      <w:r w:rsidRPr="007A395D">
        <w:t>Background</w:t>
      </w:r>
    </w:p>
    <w:p w:rsidR="00C41980" w:rsidRDefault="00C41980" w:rsidP="00C41980">
      <w:pPr>
        <w:pStyle w:val="Heading2"/>
      </w:pPr>
      <w:r>
        <w:t>Origin</w:t>
      </w:r>
    </w:p>
    <w:p w:rsidR="00957101" w:rsidRDefault="005F1476" w:rsidP="00A446C9">
      <w:pPr>
        <w:pStyle w:val="BodyText"/>
      </w:pPr>
      <w:r>
        <w:lastRenderedPageBreak/>
        <w:t>IALA Recommendation E-200 On Marine Signal Lights Part 2 - Calculation, Definition and Notation of Luminous Range defines the way</w:t>
      </w:r>
      <w:r w:rsidR="00FE0291">
        <w:t>,</w:t>
      </w:r>
      <w:r>
        <w:t xml:space="preserve"> how the luminous range has to be calculated.</w:t>
      </w:r>
    </w:p>
    <w:p w:rsidR="00FE0291" w:rsidRDefault="005F1476" w:rsidP="00A446C9">
      <w:pPr>
        <w:pStyle w:val="BodyText"/>
      </w:pPr>
      <w:r>
        <w:t xml:space="preserve">The </w:t>
      </w:r>
      <w:r w:rsidR="00833C54">
        <w:t xml:space="preserve">purpose of the </w:t>
      </w:r>
      <w:r>
        <w:t xml:space="preserve">original </w:t>
      </w:r>
      <w:r w:rsidR="001C7F87">
        <w:t>recommendation</w:t>
      </w:r>
      <w:r w:rsidR="00EA25D4">
        <w:t>,</w:t>
      </w:r>
      <w:r w:rsidR="001C7F87">
        <w:t xml:space="preserve"> which</w:t>
      </w:r>
      <w:r w:rsidR="00333E2A">
        <w:t xml:space="preserve"> </w:t>
      </w:r>
      <w:r w:rsidR="001C7F87">
        <w:t xml:space="preserve">was </w:t>
      </w:r>
      <w:r w:rsidR="00333E2A">
        <w:t>probably the first IALA recommendation at all</w:t>
      </w:r>
      <w:r w:rsidR="00833C54">
        <w:t xml:space="preserve"> </w:t>
      </w:r>
      <w:r w:rsidR="00333E2A">
        <w:t>(November 1966)</w:t>
      </w:r>
      <w:r w:rsidR="00833C54">
        <w:t>,</w:t>
      </w:r>
      <w:r w:rsidR="00333E2A">
        <w:t xml:space="preserve"> was to standardize the </w:t>
      </w:r>
      <w:r w:rsidR="00C7494E">
        <w:t xml:space="preserve">calculation </w:t>
      </w:r>
      <w:r w:rsidR="00EA25D4">
        <w:t xml:space="preserve">for the </w:t>
      </w:r>
      <w:r w:rsidR="00C7494E">
        <w:t xml:space="preserve">luminous </w:t>
      </w:r>
      <w:r w:rsidR="00EA25D4">
        <w:t>range in the list of lights and the charts.</w:t>
      </w:r>
    </w:p>
    <w:p w:rsidR="00EA25D4" w:rsidRDefault="00EA25D4" w:rsidP="00A446C9">
      <w:pPr>
        <w:pStyle w:val="BodyText"/>
      </w:pPr>
      <w:r>
        <w:t>This is still kept in the IHO Chart Specifications.</w:t>
      </w:r>
    </w:p>
    <w:p w:rsidR="008603CE" w:rsidRDefault="004E2E24" w:rsidP="00A446C9">
      <w:pPr>
        <w:pStyle w:val="BodyText"/>
      </w:pPr>
      <w:r>
        <w:rPr>
          <w:noProof/>
          <w:lang w:val="en-IE" w:eastAsia="en-IE"/>
        </w:rPr>
        <w:drawing>
          <wp:inline distT="0" distB="0" distL="0" distR="0">
            <wp:extent cx="6210935" cy="5420995"/>
            <wp:effectExtent l="19050" t="19050" r="18415" b="273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_of_page_318.jpg"/>
                    <pic:cNvPicPr/>
                  </pic:nvPicPr>
                  <pic:blipFill>
                    <a:blip r:embed="rId8">
                      <a:extLst>
                        <a:ext uri="{28A0092B-C50C-407E-A947-70E740481C1C}">
                          <a14:useLocalDpi xmlns:a14="http://schemas.microsoft.com/office/drawing/2010/main" val="0"/>
                        </a:ext>
                      </a:extLst>
                    </a:blip>
                    <a:stretch>
                      <a:fillRect/>
                    </a:stretch>
                  </pic:blipFill>
                  <pic:spPr>
                    <a:xfrm>
                      <a:off x="0" y="0"/>
                      <a:ext cx="6210935" cy="5420995"/>
                    </a:xfrm>
                    <a:prstGeom prst="rect">
                      <a:avLst/>
                    </a:prstGeom>
                    <a:ln w="19050">
                      <a:solidFill>
                        <a:srgbClr val="FF0000"/>
                      </a:solidFill>
                    </a:ln>
                  </pic:spPr>
                </pic:pic>
              </a:graphicData>
            </a:graphic>
          </wp:inline>
        </w:drawing>
      </w:r>
    </w:p>
    <w:p w:rsidR="00EA25D4" w:rsidRDefault="00EA25D4" w:rsidP="00A446C9">
      <w:pPr>
        <w:pStyle w:val="BodyText"/>
        <w:rPr>
          <w:rFonts w:asciiTheme="minorHAnsi" w:hAnsiTheme="minorHAnsi"/>
          <w:szCs w:val="22"/>
        </w:rPr>
      </w:pPr>
      <w:r>
        <w:rPr>
          <w:rFonts w:asciiTheme="minorHAnsi" w:hAnsiTheme="minorHAnsi"/>
          <w:szCs w:val="22"/>
        </w:rPr>
        <w:t xml:space="preserve">The </w:t>
      </w:r>
      <w:r w:rsidR="00C41980">
        <w:rPr>
          <w:rFonts w:asciiTheme="minorHAnsi" w:hAnsiTheme="minorHAnsi"/>
          <w:szCs w:val="22"/>
        </w:rPr>
        <w:t>definition cited may come from the 1966 recommendation. The IALA definition in the dictionary from the 1970s is slightly different</w:t>
      </w:r>
      <w:r w:rsidR="00833C54">
        <w:rPr>
          <w:rFonts w:asciiTheme="minorHAnsi" w:hAnsiTheme="minorHAnsi"/>
          <w:szCs w:val="22"/>
        </w:rPr>
        <w:t>.</w:t>
      </w:r>
    </w:p>
    <w:p w:rsidR="009C351B" w:rsidRPr="00C41980" w:rsidRDefault="009C351B" w:rsidP="00833C54">
      <w:pPr>
        <w:pStyle w:val="BodyText"/>
        <w:pBdr>
          <w:top w:val="single" w:sz="12" w:space="1" w:color="FF0000"/>
          <w:left w:val="single" w:sz="12" w:space="4" w:color="FF0000"/>
          <w:bottom w:val="single" w:sz="12" w:space="1" w:color="FF0000"/>
          <w:right w:val="single" w:sz="12" w:space="4" w:color="FF0000"/>
        </w:pBdr>
        <w:rPr>
          <w:rFonts w:asciiTheme="minorHAnsi" w:hAnsiTheme="minorHAnsi"/>
          <w:b/>
          <w:szCs w:val="22"/>
        </w:rPr>
      </w:pPr>
      <w:r w:rsidRPr="00C41980">
        <w:rPr>
          <w:rFonts w:asciiTheme="minorHAnsi" w:hAnsiTheme="minorHAnsi"/>
          <w:b/>
          <w:szCs w:val="22"/>
        </w:rPr>
        <w:t>IALA range definitions in IALA dictionary</w:t>
      </w:r>
    </w:p>
    <w:p w:rsidR="00C41980" w:rsidRPr="00C41980" w:rsidRDefault="005F1476" w:rsidP="00833C54">
      <w:pPr>
        <w:pBdr>
          <w:top w:val="single" w:sz="12" w:space="1" w:color="FF0000"/>
          <w:left w:val="single" w:sz="12" w:space="4" w:color="FF0000"/>
          <w:bottom w:val="single" w:sz="12" w:space="1" w:color="FF0000"/>
          <w:right w:val="single" w:sz="12" w:space="4" w:color="FF0000"/>
        </w:pBdr>
        <w:rPr>
          <w:b/>
          <w:lang w:val="en-US"/>
        </w:rPr>
      </w:pPr>
      <w:r w:rsidRPr="00C41980">
        <w:rPr>
          <w:b/>
          <w:lang w:val="en-US"/>
        </w:rPr>
        <w:t>2-1-250</w:t>
      </w:r>
      <w:r w:rsidR="00C41980" w:rsidRPr="00C41980">
        <w:rPr>
          <w:b/>
          <w:lang w:val="en-US"/>
        </w:rPr>
        <w:t xml:space="preserve"> </w:t>
      </w:r>
    </w:p>
    <w:p w:rsidR="005F1476" w:rsidRPr="005F1476" w:rsidRDefault="005F1476" w:rsidP="00833C54">
      <w:pPr>
        <w:pBdr>
          <w:top w:val="single" w:sz="12" w:space="1" w:color="FF0000"/>
          <w:left w:val="single" w:sz="12" w:space="4" w:color="FF0000"/>
          <w:bottom w:val="single" w:sz="12" w:space="1" w:color="FF0000"/>
          <w:right w:val="single" w:sz="12" w:space="4" w:color="FF0000"/>
        </w:pBdr>
        <w:rPr>
          <w:lang w:val="en-US"/>
        </w:rPr>
      </w:pPr>
      <w:r w:rsidRPr="005F1476">
        <w:rPr>
          <w:lang w:val="en-US"/>
        </w:rPr>
        <w:t xml:space="preserve">Luminous Range (of a light) </w:t>
      </w:r>
    </w:p>
    <w:p w:rsidR="005F1476" w:rsidRDefault="005F1476"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The maximum distance at which a light can be seen, as determined by the luminous intensity of the light, the atmospheric transmission factor and the threshold of illuminance on the eye of the observer (2-1-390).</w:t>
      </w:r>
    </w:p>
    <w:p w:rsidR="00283E12" w:rsidRPr="005F1476" w:rsidRDefault="00283E12" w:rsidP="00833C54">
      <w:pPr>
        <w:pBdr>
          <w:top w:val="single" w:sz="12" w:space="1" w:color="FF0000"/>
          <w:left w:val="single" w:sz="12" w:space="4" w:color="FF0000"/>
          <w:bottom w:val="single" w:sz="12" w:space="1" w:color="FF0000"/>
          <w:right w:val="single" w:sz="12" w:space="4" w:color="FF0000"/>
        </w:pBdr>
        <w:rPr>
          <w:rFonts w:asciiTheme="minorHAnsi" w:hAnsiTheme="minorHAnsi"/>
          <w:b/>
          <w:bCs/>
          <w:szCs w:val="22"/>
          <w:lang w:val="en-US"/>
        </w:rPr>
      </w:pPr>
    </w:p>
    <w:p w:rsidR="009C351B" w:rsidRPr="005F1476"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b/>
          <w:bCs/>
          <w:szCs w:val="22"/>
          <w:lang w:val="en-US"/>
        </w:rPr>
        <w:t>2-1-255</w:t>
      </w:r>
      <w:r w:rsidRPr="005F1476">
        <w:rPr>
          <w:rFonts w:asciiTheme="minorHAnsi" w:hAnsiTheme="minorHAnsi"/>
          <w:szCs w:val="22"/>
          <w:lang w:val="en-US"/>
        </w:rPr>
        <w:t xml:space="preserve"> </w:t>
      </w:r>
    </w:p>
    <w:p w:rsidR="009C351B" w:rsidRPr="005F1476"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 xml:space="preserve">Nominal Range (of a light) </w:t>
      </w:r>
    </w:p>
    <w:p w:rsidR="009C351B" w:rsidRDefault="009C351B" w:rsidP="00833C54">
      <w:pPr>
        <w:pBdr>
          <w:top w:val="single" w:sz="12" w:space="1" w:color="FF0000"/>
          <w:left w:val="single" w:sz="12" w:space="4" w:color="FF0000"/>
          <w:bottom w:val="single" w:sz="12" w:space="1" w:color="FF0000"/>
          <w:right w:val="single" w:sz="12" w:space="4" w:color="FF0000"/>
        </w:pBdr>
        <w:rPr>
          <w:rFonts w:asciiTheme="minorHAnsi" w:hAnsiTheme="minorHAnsi"/>
          <w:szCs w:val="22"/>
          <w:lang w:val="en-US"/>
        </w:rPr>
      </w:pPr>
      <w:r w:rsidRPr="005F1476">
        <w:rPr>
          <w:rFonts w:asciiTheme="minorHAnsi" w:hAnsiTheme="minorHAnsi"/>
          <w:szCs w:val="22"/>
          <w:lang w:val="en-US"/>
        </w:rPr>
        <w:t xml:space="preserve">The nominal range of a light used as an aid to marine navigation is its luminous range in a homogeneous atmosphere in which the meteorological visibility (2-1-280) is 10 sea-miles. </w:t>
      </w:r>
    </w:p>
    <w:p w:rsidR="00833C54" w:rsidRDefault="00833C54" w:rsidP="00C41980">
      <w:pPr>
        <w:rPr>
          <w:rFonts w:asciiTheme="minorHAnsi" w:hAnsiTheme="minorHAnsi"/>
          <w:szCs w:val="22"/>
          <w:lang w:val="en-US"/>
        </w:rPr>
      </w:pPr>
    </w:p>
    <w:p w:rsidR="00283E12" w:rsidRDefault="00833C54" w:rsidP="00833C54">
      <w:pPr>
        <w:rPr>
          <w:rFonts w:asciiTheme="minorHAnsi" w:hAnsiTheme="minorHAnsi"/>
          <w:szCs w:val="22"/>
          <w:lang w:val="en-US"/>
        </w:rPr>
      </w:pPr>
      <w:r>
        <w:rPr>
          <w:rFonts w:asciiTheme="minorHAnsi" w:hAnsiTheme="minorHAnsi"/>
          <w:szCs w:val="22"/>
          <w:lang w:val="en-US"/>
        </w:rPr>
        <w:lastRenderedPageBreak/>
        <w:t>A second purpose of the recommendation was to classify the luminous inte</w:t>
      </w:r>
      <w:r w:rsidR="00283E12">
        <w:rPr>
          <w:rFonts w:asciiTheme="minorHAnsi" w:hAnsiTheme="minorHAnsi"/>
          <w:szCs w:val="22"/>
          <w:lang w:val="en-US"/>
        </w:rPr>
        <w:t>nsity of a marine signal light.</w:t>
      </w:r>
    </w:p>
    <w:p w:rsidR="00283E12" w:rsidRDefault="00283E12" w:rsidP="00833C54">
      <w:pPr>
        <w:rPr>
          <w:rFonts w:asciiTheme="minorHAnsi" w:hAnsiTheme="minorHAnsi"/>
          <w:szCs w:val="22"/>
          <w:lang w:val="en-US"/>
        </w:rPr>
      </w:pPr>
    </w:p>
    <w:p w:rsidR="00833C54" w:rsidRDefault="00833C54" w:rsidP="00833C54">
      <w:pPr>
        <w:rPr>
          <w:rFonts w:asciiTheme="minorHAnsi" w:hAnsiTheme="minorHAnsi"/>
          <w:szCs w:val="22"/>
          <w:lang w:val="en-US"/>
        </w:rPr>
      </w:pPr>
      <w:r>
        <w:rPr>
          <w:rFonts w:asciiTheme="minorHAnsi" w:hAnsiTheme="minorHAnsi"/>
          <w:szCs w:val="22"/>
          <w:lang w:val="en-US"/>
        </w:rPr>
        <w:t>The classification is simply the luminous range rounded to the nearest nautical mile.</w:t>
      </w:r>
      <w:r w:rsidR="008909D5">
        <w:rPr>
          <w:rFonts w:asciiTheme="minorHAnsi" w:hAnsiTheme="minorHAnsi"/>
          <w:szCs w:val="22"/>
          <w:lang w:val="en-US"/>
        </w:rPr>
        <w:t xml:space="preserve"> This classification is still used by IALA Industrial members.</w:t>
      </w:r>
    </w:p>
    <w:p w:rsidR="00833C54" w:rsidRDefault="00833C54" w:rsidP="00833C54">
      <w:pPr>
        <w:rPr>
          <w:rFonts w:asciiTheme="minorHAnsi" w:hAnsiTheme="minorHAnsi"/>
          <w:szCs w:val="22"/>
          <w:lang w:val="en-US"/>
        </w:rPr>
      </w:pPr>
    </w:p>
    <w:p w:rsidR="008909D5" w:rsidRDefault="008909D5" w:rsidP="00833C54">
      <w:pPr>
        <w:rPr>
          <w:rFonts w:asciiTheme="minorHAnsi" w:hAnsiTheme="minorHAnsi"/>
          <w:szCs w:val="22"/>
          <w:lang w:val="en-US"/>
        </w:rPr>
      </w:pPr>
    </w:p>
    <w:p w:rsidR="009C351B" w:rsidRDefault="00833C54" w:rsidP="00833C54">
      <w:pPr>
        <w:pStyle w:val="Heading2"/>
        <w:rPr>
          <w:lang w:val="en-US"/>
        </w:rPr>
      </w:pPr>
      <w:r>
        <w:rPr>
          <w:lang w:val="en-US"/>
        </w:rPr>
        <w:t xml:space="preserve"> The w</w:t>
      </w:r>
      <w:r w:rsidR="00C41980">
        <w:rPr>
          <w:lang w:val="en-US"/>
        </w:rPr>
        <w:t>ay to E-200</w:t>
      </w:r>
    </w:p>
    <w:p w:rsidR="00833C54" w:rsidRDefault="00833C54" w:rsidP="00833C54">
      <w:pPr>
        <w:pStyle w:val="BodyText"/>
        <w:rPr>
          <w:lang w:val="en-US"/>
        </w:rPr>
      </w:pPr>
      <w:r>
        <w:rPr>
          <w:lang w:val="en-US"/>
        </w:rPr>
        <w:t xml:space="preserve">Over the years </w:t>
      </w:r>
      <w:r w:rsidR="00B4405C">
        <w:rPr>
          <w:lang w:val="en-US"/>
        </w:rPr>
        <w:t>IALA</w:t>
      </w:r>
      <w:r>
        <w:rPr>
          <w:lang w:val="en-US"/>
        </w:rPr>
        <w:t xml:space="preserve"> published definitions </w:t>
      </w:r>
      <w:r w:rsidR="00B4405C">
        <w:rPr>
          <w:lang w:val="en-US"/>
        </w:rPr>
        <w:t xml:space="preserve">and information </w:t>
      </w:r>
      <w:r>
        <w:rPr>
          <w:lang w:val="en-US"/>
        </w:rPr>
        <w:t>for luminous range</w:t>
      </w:r>
      <w:r w:rsidR="00B4405C">
        <w:rPr>
          <w:lang w:val="en-US"/>
        </w:rPr>
        <w:t xml:space="preserve"> in other documents</w:t>
      </w:r>
      <w:r>
        <w:rPr>
          <w:lang w:val="en-US"/>
        </w:rPr>
        <w:t>. When establishing E-200</w:t>
      </w:r>
      <w:r w:rsidR="00E3492C">
        <w:rPr>
          <w:lang w:val="en-US"/>
        </w:rPr>
        <w:t>,</w:t>
      </w:r>
      <w:r>
        <w:rPr>
          <w:lang w:val="en-US"/>
        </w:rPr>
        <w:t xml:space="preserve"> it was the aim to have a single document </w:t>
      </w:r>
      <w:r w:rsidR="00E3492C">
        <w:rPr>
          <w:lang w:val="en-US"/>
        </w:rPr>
        <w:t xml:space="preserve">for luminous range </w:t>
      </w:r>
      <w:r>
        <w:rPr>
          <w:lang w:val="en-US"/>
        </w:rPr>
        <w:t>(part 2)</w:t>
      </w:r>
      <w:r w:rsidR="00E3492C">
        <w:rPr>
          <w:lang w:val="en-US"/>
        </w:rPr>
        <w:t>, which can be referenced by all other documents following.</w:t>
      </w:r>
    </w:p>
    <w:p w:rsidR="00F929FA" w:rsidRDefault="00453411" w:rsidP="00F929FA">
      <w:pPr>
        <w:pStyle w:val="BodyText"/>
        <w:rPr>
          <w:lang w:val="en-US"/>
        </w:rPr>
      </w:pPr>
      <w:r>
        <w:rPr>
          <w:lang w:val="en-US"/>
        </w:rPr>
        <w:t>Therefor</w:t>
      </w:r>
      <w:r w:rsidR="00283E12">
        <w:rPr>
          <w:lang w:val="en-US"/>
        </w:rPr>
        <w:t>e</w:t>
      </w:r>
      <w:r>
        <w:rPr>
          <w:lang w:val="en-US"/>
        </w:rPr>
        <w:t xml:space="preserve"> we added background information and </w:t>
      </w:r>
      <w:r w:rsidR="00B4405C">
        <w:rPr>
          <w:lang w:val="en-US"/>
        </w:rPr>
        <w:t>some guideline into E-200.</w:t>
      </w:r>
    </w:p>
    <w:p w:rsidR="001C16FE" w:rsidRPr="00F929FA" w:rsidRDefault="001C16FE" w:rsidP="00F929FA">
      <w:pPr>
        <w:pStyle w:val="BodyText"/>
        <w:rPr>
          <w:lang w:val="en-US"/>
        </w:rPr>
      </w:pPr>
      <w:r>
        <w:rPr>
          <w:lang w:val="en-US"/>
        </w:rPr>
        <w:t>However E-200 part 2 is not a guideline to find a value for the required intensity or the conspicuity of a light.</w:t>
      </w:r>
    </w:p>
    <w:p w:rsidR="00A446C9" w:rsidRDefault="00C7494E" w:rsidP="00605E43">
      <w:pPr>
        <w:pStyle w:val="Heading1"/>
      </w:pPr>
      <w:r>
        <w:t>Discussion</w:t>
      </w:r>
      <w:r w:rsidR="00CE24BD">
        <w:t xml:space="preserve"> of</w:t>
      </w:r>
      <w:r>
        <w:t xml:space="preserve"> </w:t>
      </w:r>
      <w:r w:rsidR="00C60175">
        <w:t>E-200-2</w:t>
      </w:r>
    </w:p>
    <w:p w:rsidR="00C7494E" w:rsidRDefault="00C7494E" w:rsidP="00C7494E">
      <w:pPr>
        <w:pStyle w:val="BodyText"/>
        <w:rPr>
          <w:lang w:eastAsia="de-DE"/>
        </w:rPr>
      </w:pPr>
      <w:r>
        <w:rPr>
          <w:lang w:eastAsia="de-DE"/>
        </w:rPr>
        <w:t>In the following chapters a cop</w:t>
      </w:r>
      <w:r w:rsidR="00CE24BD">
        <w:rPr>
          <w:lang w:eastAsia="de-DE"/>
        </w:rPr>
        <w:t>y of E-200 part 2 can be found. I suggest that the information of E-200-2 could be separated into</w:t>
      </w:r>
      <w:r w:rsidR="008909D5">
        <w:rPr>
          <w:lang w:eastAsia="de-DE"/>
        </w:rPr>
        <w:t xml:space="preserve"> 4 categories (I used the colours underneath for marking the chapters.).</w:t>
      </w:r>
    </w:p>
    <w:p w:rsidR="00CE24BD" w:rsidRPr="00CE24BD" w:rsidRDefault="00CE24BD" w:rsidP="00CE24BD">
      <w:pPr>
        <w:pStyle w:val="BodyText"/>
        <w:numPr>
          <w:ilvl w:val="0"/>
          <w:numId w:val="49"/>
        </w:numPr>
        <w:rPr>
          <w:color w:val="0000FF"/>
          <w:lang w:eastAsia="de-DE"/>
        </w:rPr>
      </w:pPr>
      <w:r w:rsidRPr="00CE24BD">
        <w:rPr>
          <w:color w:val="FF0000"/>
          <w:lang w:eastAsia="de-DE"/>
        </w:rPr>
        <w:t xml:space="preserve">Standard (this </w:t>
      </w:r>
      <w:r w:rsidR="008909D5">
        <w:rPr>
          <w:color w:val="FF0000"/>
          <w:lang w:eastAsia="de-DE"/>
        </w:rPr>
        <w:t>could</w:t>
      </w:r>
      <w:r w:rsidRPr="00CE24BD">
        <w:rPr>
          <w:color w:val="FF0000"/>
          <w:lang w:eastAsia="de-DE"/>
        </w:rPr>
        <w:t xml:space="preserve"> stay as IALA recommendation)</w:t>
      </w:r>
    </w:p>
    <w:p w:rsidR="00CE24BD" w:rsidRPr="00CE24BD" w:rsidRDefault="00CE24BD" w:rsidP="00CE24BD">
      <w:pPr>
        <w:pStyle w:val="BodyText"/>
        <w:numPr>
          <w:ilvl w:val="0"/>
          <w:numId w:val="49"/>
        </w:numPr>
        <w:rPr>
          <w:color w:val="00B400"/>
          <w:lang w:eastAsia="de-DE"/>
        </w:rPr>
      </w:pPr>
      <w:r w:rsidRPr="00CE24BD">
        <w:rPr>
          <w:color w:val="00B400"/>
          <w:lang w:eastAsia="de-DE"/>
        </w:rPr>
        <w:t xml:space="preserve">Guideance (this could become </w:t>
      </w:r>
      <w:r>
        <w:rPr>
          <w:color w:val="00B400"/>
          <w:lang w:eastAsia="de-DE"/>
        </w:rPr>
        <w:t xml:space="preserve">part of </w:t>
      </w:r>
      <w:r w:rsidRPr="00CE24BD">
        <w:rPr>
          <w:color w:val="00B400"/>
          <w:lang w:eastAsia="de-DE"/>
        </w:rPr>
        <w:t xml:space="preserve">a </w:t>
      </w:r>
      <w:r>
        <w:rPr>
          <w:color w:val="00B400"/>
          <w:lang w:eastAsia="de-DE"/>
        </w:rPr>
        <w:t xml:space="preserve">new </w:t>
      </w:r>
      <w:r w:rsidRPr="00CE24BD">
        <w:rPr>
          <w:color w:val="00B400"/>
          <w:lang w:eastAsia="de-DE"/>
        </w:rPr>
        <w:t xml:space="preserve">IALA </w:t>
      </w:r>
      <w:r>
        <w:rPr>
          <w:color w:val="00B400"/>
          <w:lang w:eastAsia="de-DE"/>
        </w:rPr>
        <w:t>guideline</w:t>
      </w:r>
      <w:r w:rsidRPr="00CE24BD">
        <w:rPr>
          <w:color w:val="00B400"/>
          <w:lang w:eastAsia="de-DE"/>
        </w:rPr>
        <w:t>)</w:t>
      </w:r>
    </w:p>
    <w:p w:rsidR="00CE24BD" w:rsidRPr="00CE24BD" w:rsidRDefault="00CE24BD" w:rsidP="00CE24BD">
      <w:pPr>
        <w:pStyle w:val="BodyText"/>
        <w:numPr>
          <w:ilvl w:val="0"/>
          <w:numId w:val="49"/>
        </w:numPr>
        <w:rPr>
          <w:lang w:eastAsia="de-DE"/>
        </w:rPr>
      </w:pPr>
      <w:r w:rsidRPr="00CE24BD">
        <w:rPr>
          <w:color w:val="0000FF"/>
          <w:lang w:eastAsia="de-DE"/>
        </w:rPr>
        <w:t>Background information (put this on IALA Wiki)</w:t>
      </w:r>
    </w:p>
    <w:p w:rsidR="00CE24BD" w:rsidRDefault="00CE24BD" w:rsidP="008909D5">
      <w:pPr>
        <w:pStyle w:val="BodyText"/>
        <w:numPr>
          <w:ilvl w:val="0"/>
          <w:numId w:val="49"/>
        </w:numPr>
        <w:rPr>
          <w:lang w:eastAsia="de-DE"/>
        </w:rPr>
      </w:pPr>
      <w:r w:rsidRPr="00CE24BD">
        <w:rPr>
          <w:color w:val="7030A0"/>
          <w:lang w:eastAsia="de-DE"/>
        </w:rPr>
        <w:t>Indefinite</w:t>
      </w:r>
    </w:p>
    <w:p w:rsidR="008909D5" w:rsidRDefault="008909D5" w:rsidP="008909D5">
      <w:pPr>
        <w:pStyle w:val="BodyText"/>
        <w:rPr>
          <w:lang w:eastAsia="de-DE"/>
        </w:rPr>
      </w:pPr>
      <w:r>
        <w:rPr>
          <w:lang w:eastAsia="de-DE"/>
        </w:rPr>
        <w:t>A guideline may include some of the standard (recommendation) and a background paper may include either the standard and the guideline.</w:t>
      </w:r>
    </w:p>
    <w:p w:rsidR="00CE24BD" w:rsidRDefault="00CE24BD" w:rsidP="00CE24BD">
      <w:pPr>
        <w:pStyle w:val="Heading2"/>
        <w:rPr>
          <w:lang w:val="en-US"/>
        </w:rPr>
      </w:pPr>
      <w:r>
        <w:rPr>
          <w:lang w:val="en-US"/>
        </w:rPr>
        <w:t>The recommendation in itself</w:t>
      </w:r>
    </w:p>
    <w:p w:rsidR="00CE24BD" w:rsidRPr="00CE24BD" w:rsidRDefault="00CE24BD" w:rsidP="00CE24BD">
      <w:pPr>
        <w:autoSpaceDE w:val="0"/>
        <w:autoSpaceDN w:val="0"/>
        <w:adjustRightInd w:val="0"/>
        <w:rPr>
          <w:rFonts w:asciiTheme="minorHAnsi" w:hAnsiTheme="minorHAnsi" w:cs="Arial"/>
          <w:b/>
          <w:bCs/>
          <w:color w:val="FF0000"/>
          <w:szCs w:val="22"/>
          <w:lang w:val="en-US"/>
        </w:rPr>
      </w:pPr>
      <w:r w:rsidRPr="00CE24BD">
        <w:rPr>
          <w:rFonts w:asciiTheme="minorHAnsi" w:hAnsiTheme="minorHAnsi" w:cs="Arial"/>
          <w:b/>
          <w:bCs/>
          <w:color w:val="FF0000"/>
          <w:szCs w:val="22"/>
          <w:lang w:val="en-US"/>
        </w:rPr>
        <w:t>Recommendation on Marine Signal Lights Part 2 - Calculation, Definition and Notation of Luminous Range (Recommendation E-200-2)</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b/>
          <w:bCs/>
          <w:color w:val="FF0000"/>
          <w:szCs w:val="22"/>
          <w:lang w:val="en-US"/>
        </w:rPr>
      </w:pPr>
      <w:r w:rsidRPr="00CE24BD">
        <w:rPr>
          <w:rFonts w:asciiTheme="minorHAnsi" w:hAnsiTheme="minorHAnsi" w:cs="Arial"/>
          <w:b/>
          <w:bCs/>
          <w:color w:val="FF0000"/>
          <w:szCs w:val="22"/>
          <w:lang w:val="en-US"/>
        </w:rPr>
        <w:t>THE COUNCIL:</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RECALLING </w:t>
      </w:r>
      <w:r w:rsidRPr="00CE24BD">
        <w:rPr>
          <w:rFonts w:asciiTheme="minorHAnsi" w:hAnsiTheme="minorHAnsi" w:cs="Arial"/>
          <w:color w:val="FF0000"/>
          <w:szCs w:val="22"/>
          <w:lang w:val="en-US"/>
        </w:rPr>
        <w:t>the function of IALA with respect to Safety of Navigation, the efficiency of</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maritime transport and the protection of the environment;</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RECOGNISING </w:t>
      </w:r>
      <w:r w:rsidRPr="00CE24BD">
        <w:rPr>
          <w:rFonts w:asciiTheme="minorHAnsi" w:hAnsiTheme="minorHAnsi" w:cs="Arial"/>
          <w:color w:val="FF0000"/>
          <w:szCs w:val="22"/>
          <w:lang w:val="en-US"/>
        </w:rPr>
        <w:t>the need to publish the performance of marine signal lights;</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RECOGNISING ALSO </w:t>
      </w:r>
      <w:r w:rsidRPr="00CE24BD">
        <w:rPr>
          <w:rFonts w:asciiTheme="minorHAnsi" w:hAnsiTheme="minorHAnsi" w:cs="Arial"/>
          <w:color w:val="FF0000"/>
          <w:szCs w:val="22"/>
          <w:lang w:val="en-US"/>
        </w:rPr>
        <w:t>the need to specify, design and quantify the performance of marine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signal lights worldwide;</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NOTING </w:t>
      </w:r>
      <w:r w:rsidRPr="00CE24BD">
        <w:rPr>
          <w:rFonts w:asciiTheme="minorHAnsi" w:hAnsiTheme="minorHAnsi" w:cs="Arial"/>
          <w:color w:val="FF0000"/>
          <w:szCs w:val="22"/>
          <w:lang w:val="en-US"/>
        </w:rPr>
        <w:t>this document only applies to marine Aid-to-Navigation lights installed after the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date of this publication;</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E24BD" w:rsidRDefault="00CE24BD" w:rsidP="00CE24BD">
      <w:pPr>
        <w:autoSpaceDE w:val="0"/>
        <w:autoSpaceDN w:val="0"/>
        <w:adjustRightInd w:val="0"/>
        <w:rPr>
          <w:rFonts w:asciiTheme="minorHAnsi" w:hAnsiTheme="minorHAnsi" w:cs="Arial"/>
          <w:color w:val="FF0000"/>
          <w:szCs w:val="22"/>
          <w:lang w:val="en-US"/>
        </w:rPr>
      </w:pPr>
      <w:r w:rsidRPr="00CE24BD">
        <w:rPr>
          <w:rFonts w:asciiTheme="minorHAnsi" w:hAnsiTheme="minorHAnsi" w:cs="Arial"/>
          <w:b/>
          <w:bCs/>
          <w:color w:val="FF0000"/>
          <w:szCs w:val="22"/>
          <w:lang w:val="en-US"/>
        </w:rPr>
        <w:t xml:space="preserve">ADOPTS </w:t>
      </w:r>
      <w:r w:rsidRPr="00CE24BD">
        <w:rPr>
          <w:rFonts w:asciiTheme="minorHAnsi" w:hAnsiTheme="minorHAnsi" w:cs="Arial"/>
          <w:color w:val="FF0000"/>
          <w:szCs w:val="22"/>
          <w:lang w:val="en-US"/>
        </w:rPr>
        <w:t>the tables and charts in the annex of this recommendation; and,</w:t>
      </w:r>
    </w:p>
    <w:p w:rsidR="00CE24BD" w:rsidRPr="00CE24BD" w:rsidRDefault="00CE24BD" w:rsidP="00CE24BD">
      <w:pPr>
        <w:autoSpaceDE w:val="0"/>
        <w:autoSpaceDN w:val="0"/>
        <w:adjustRightInd w:val="0"/>
        <w:rPr>
          <w:rFonts w:asciiTheme="minorHAnsi" w:hAnsiTheme="minorHAnsi" w:cs="Arial"/>
          <w:b/>
          <w:bCs/>
          <w:color w:val="FF0000"/>
          <w:szCs w:val="22"/>
          <w:lang w:val="en-US"/>
        </w:rPr>
      </w:pPr>
    </w:p>
    <w:p w:rsidR="00CE24BD" w:rsidRPr="00C7494E" w:rsidRDefault="00CE24BD" w:rsidP="007340FE">
      <w:pPr>
        <w:autoSpaceDE w:val="0"/>
        <w:autoSpaceDN w:val="0"/>
        <w:adjustRightInd w:val="0"/>
        <w:rPr>
          <w:lang w:eastAsia="de-DE"/>
        </w:rPr>
      </w:pPr>
      <w:r w:rsidRPr="00CE24BD">
        <w:rPr>
          <w:rFonts w:asciiTheme="minorHAnsi" w:hAnsiTheme="minorHAnsi" w:cs="Arial"/>
          <w:b/>
          <w:bCs/>
          <w:color w:val="FF0000"/>
          <w:szCs w:val="22"/>
          <w:lang w:val="en-US"/>
        </w:rPr>
        <w:t xml:space="preserve">RECOMMENDS </w:t>
      </w:r>
      <w:r w:rsidRPr="00CE24BD">
        <w:rPr>
          <w:rFonts w:asciiTheme="minorHAnsi" w:hAnsiTheme="minorHAnsi" w:cs="Arial"/>
          <w:color w:val="FF0000"/>
          <w:szCs w:val="22"/>
          <w:lang w:val="en-US"/>
        </w:rPr>
        <w:t>that National Members and other appropriate Authorities providing marine</w:t>
      </w:r>
      <w:r w:rsidR="007340FE">
        <w:rPr>
          <w:rFonts w:asciiTheme="minorHAnsi" w:hAnsiTheme="minorHAnsi" w:cs="Arial"/>
          <w:color w:val="FF0000"/>
          <w:szCs w:val="22"/>
          <w:lang w:val="en-US"/>
        </w:rPr>
        <w:t xml:space="preserve"> </w:t>
      </w:r>
      <w:r w:rsidRPr="00CE24BD">
        <w:rPr>
          <w:rFonts w:asciiTheme="minorHAnsi" w:hAnsiTheme="minorHAnsi" w:cs="Arial"/>
          <w:color w:val="FF0000"/>
          <w:szCs w:val="22"/>
          <w:lang w:val="en-US"/>
        </w:rPr>
        <w:t xml:space="preserve">aids to navigation services design, specify and publish the performance of marine Aid-to-Navigation signal lights in </w:t>
      </w:r>
      <w:r w:rsidR="007340FE">
        <w:rPr>
          <w:rFonts w:asciiTheme="minorHAnsi" w:hAnsiTheme="minorHAnsi" w:cs="Arial"/>
          <w:color w:val="FF0000"/>
          <w:szCs w:val="22"/>
          <w:lang w:val="en-US"/>
        </w:rPr>
        <w:t>a</w:t>
      </w:r>
      <w:r w:rsidRPr="00CE24BD">
        <w:rPr>
          <w:rFonts w:asciiTheme="minorHAnsi" w:hAnsiTheme="minorHAnsi" w:cs="Arial"/>
          <w:color w:val="FF0000"/>
          <w:szCs w:val="22"/>
          <w:lang w:val="en-US"/>
        </w:rPr>
        <w:t>ccordance with the Annex to this recommendation.</w:t>
      </w:r>
    </w:p>
    <w:p w:rsidR="00CE24BD" w:rsidRDefault="00CE24BD" w:rsidP="00C60175">
      <w:pPr>
        <w:pStyle w:val="BodyText"/>
        <w:rPr>
          <w:rFonts w:asciiTheme="minorHAnsi" w:hAnsiTheme="minorHAnsi"/>
          <w:b/>
        </w:rPr>
      </w:pPr>
      <w:bookmarkStart w:id="1" w:name="_Toc189442637"/>
    </w:p>
    <w:p w:rsidR="00283E12" w:rsidRPr="00283E12" w:rsidRDefault="00283E12" w:rsidP="00C60175">
      <w:pPr>
        <w:pStyle w:val="Heading2"/>
      </w:pPr>
      <w:r>
        <w:t>The Annex</w:t>
      </w:r>
      <w:r w:rsidR="003A117E">
        <w:t xml:space="preserve"> of E-200-2</w:t>
      </w:r>
    </w:p>
    <w:p w:rsidR="00C60175" w:rsidRPr="00EC04C6" w:rsidRDefault="00C60175" w:rsidP="00C60175">
      <w:pPr>
        <w:pStyle w:val="BodyText"/>
        <w:rPr>
          <w:rFonts w:asciiTheme="minorHAnsi" w:hAnsiTheme="minorHAnsi"/>
          <w:b/>
        </w:rPr>
      </w:pPr>
      <w:r w:rsidRPr="00EC04C6">
        <w:rPr>
          <w:rFonts w:asciiTheme="minorHAnsi" w:hAnsiTheme="minorHAnsi"/>
          <w:b/>
        </w:rPr>
        <w:lastRenderedPageBreak/>
        <w:t xml:space="preserve">1 </w:t>
      </w:r>
      <w:bookmarkEnd w:id="1"/>
      <w:r w:rsidR="008603CE">
        <w:rPr>
          <w:rFonts w:asciiTheme="minorHAnsi" w:hAnsiTheme="minorHAnsi"/>
          <w:b/>
        </w:rPr>
        <w:t>INTRODUCTION</w:t>
      </w:r>
    </w:p>
    <w:p w:rsidR="00C60175" w:rsidRPr="00EC04C6" w:rsidRDefault="00C60175" w:rsidP="00C60175">
      <w:pPr>
        <w:rPr>
          <w:rFonts w:asciiTheme="minorHAnsi" w:hAnsiTheme="minorHAnsi"/>
          <w:b/>
        </w:rPr>
      </w:pPr>
      <w:bookmarkStart w:id="2" w:name="_Toc189442638"/>
      <w:r w:rsidRPr="00EC04C6">
        <w:rPr>
          <w:rFonts w:asciiTheme="minorHAnsi" w:hAnsiTheme="minorHAnsi"/>
          <w:b/>
        </w:rPr>
        <w:t>1.1 Scope / Purpose</w:t>
      </w:r>
      <w:bookmarkEnd w:id="2"/>
    </w:p>
    <w:p w:rsidR="00C60175" w:rsidRPr="00C60175" w:rsidRDefault="00C60175" w:rsidP="00C60175">
      <w:pPr>
        <w:rPr>
          <w:rFonts w:asciiTheme="minorHAnsi" w:hAnsiTheme="minorHAnsi"/>
        </w:rPr>
      </w:pPr>
    </w:p>
    <w:p w:rsidR="003A117E" w:rsidRPr="003A117E" w:rsidRDefault="00C60175" w:rsidP="00C60175">
      <w:pPr>
        <w:pStyle w:val="BodyText"/>
        <w:rPr>
          <w:rFonts w:asciiTheme="minorHAnsi" w:hAnsiTheme="minorHAnsi"/>
          <w:color w:val="0000FF"/>
        </w:rPr>
      </w:pPr>
      <w:r w:rsidRPr="005F32B0">
        <w:rPr>
          <w:rFonts w:asciiTheme="minorHAnsi" w:hAnsiTheme="minorHAnsi"/>
          <w:color w:val="0000FF"/>
        </w:rPr>
        <w:t xml:space="preserve">The scope of this recommendation is to permit providers and manufacturers of marine AtoN lights, </w:t>
      </w:r>
      <w:r w:rsidRPr="003A117E">
        <w:rPr>
          <w:rFonts w:asciiTheme="minorHAnsi" w:hAnsiTheme="minorHAnsi"/>
          <w:color w:val="0000FF"/>
          <w:highlight w:val="yellow"/>
        </w:rPr>
        <w:t>as well as mariners</w:t>
      </w:r>
      <w:r w:rsidR="003A117E">
        <w:rPr>
          <w:rFonts w:asciiTheme="minorHAnsi" w:hAnsiTheme="minorHAnsi"/>
          <w:color w:val="0000FF"/>
          <w:highlight w:val="yellow"/>
        </w:rPr>
        <w:t xml:space="preserve"> (?)</w:t>
      </w:r>
      <w:r w:rsidRPr="003A117E">
        <w:rPr>
          <w:rFonts w:asciiTheme="minorHAnsi" w:hAnsiTheme="minorHAnsi"/>
          <w:color w:val="0000FF"/>
          <w:highlight w:val="yellow"/>
        </w:rPr>
        <w:t>,</w:t>
      </w:r>
      <w:r w:rsidRPr="005F32B0">
        <w:rPr>
          <w:rFonts w:asciiTheme="minorHAnsi" w:hAnsiTheme="minorHAnsi"/>
          <w:color w:val="0000FF"/>
        </w:rPr>
        <w:t xml:space="preserve"> to determine the luminous range of lights as a function of their intensity and of the meteorological visibility. This recommendation provides a link between the physical and photometric features of marine AtoN lights and the luminous range information given to the mariner.</w:t>
      </w:r>
    </w:p>
    <w:p w:rsidR="00C60175" w:rsidRPr="00CE24BD" w:rsidRDefault="00C60175" w:rsidP="00C60175">
      <w:pPr>
        <w:pStyle w:val="BodyText"/>
        <w:rPr>
          <w:rFonts w:asciiTheme="minorHAnsi" w:hAnsiTheme="minorHAnsi"/>
          <w:color w:val="FF0000"/>
        </w:rPr>
      </w:pPr>
      <w:r w:rsidRPr="00CE24BD">
        <w:rPr>
          <w:rFonts w:asciiTheme="minorHAnsi" w:hAnsiTheme="minorHAnsi"/>
          <w:color w:val="FF0000"/>
        </w:rPr>
        <w:t>For providers of marine AtoN lights, this recommendation should be used to estimate the required luminous intensity when designing lights.</w:t>
      </w:r>
    </w:p>
    <w:p w:rsidR="00C60175" w:rsidRPr="00C60175" w:rsidRDefault="00C60175" w:rsidP="00C60175">
      <w:pPr>
        <w:rPr>
          <w:rFonts w:asciiTheme="minorHAnsi" w:hAnsiTheme="minorHAnsi"/>
        </w:rPr>
      </w:pPr>
      <w:r w:rsidRPr="00CE24BD">
        <w:rPr>
          <w:rFonts w:asciiTheme="minorHAnsi" w:hAnsiTheme="minorHAnsi"/>
          <w:color w:val="FF0000"/>
        </w:rPr>
        <w:t>Manufacturers of marine AtoN lights should quote</w:t>
      </w:r>
      <w:r w:rsidR="008603CE" w:rsidRPr="00CE24BD">
        <w:rPr>
          <w:rFonts w:asciiTheme="minorHAnsi" w:hAnsiTheme="minorHAnsi"/>
          <w:color w:val="FF0000"/>
        </w:rPr>
        <w:t xml:space="preserve"> </w:t>
      </w:r>
      <w:r w:rsidRPr="00CE24BD">
        <w:rPr>
          <w:rFonts w:asciiTheme="minorHAnsi" w:hAnsiTheme="minorHAnsi"/>
          <w:color w:val="FF0000"/>
        </w:rPr>
        <w:t>the nominal luminous range (</w:t>
      </w:r>
      <w:r w:rsidR="00283E12">
        <w:rPr>
          <w:rFonts w:asciiTheme="minorHAnsi" w:hAnsiTheme="minorHAnsi"/>
          <w:color w:val="FF0000"/>
        </w:rPr>
        <w:t>a</w:t>
      </w:r>
      <w:r w:rsidRPr="00CE24BD">
        <w:rPr>
          <w:rFonts w:asciiTheme="minorHAnsi" w:hAnsiTheme="minorHAnsi"/>
          <w:color w:val="FF0000"/>
        </w:rPr>
        <w:t>lso known as the 'nominal range') of their lights in accordance with this recommendation.</w:t>
      </w:r>
    </w:p>
    <w:p w:rsidR="00C60175" w:rsidRPr="00C60175" w:rsidRDefault="00C60175" w:rsidP="00C60175">
      <w:pPr>
        <w:rPr>
          <w:rFonts w:asciiTheme="minorHAnsi" w:hAnsiTheme="minorHAnsi"/>
        </w:rPr>
      </w:pPr>
    </w:p>
    <w:p w:rsidR="00C60175" w:rsidRPr="00EC04C6" w:rsidRDefault="00C60175" w:rsidP="00C60175">
      <w:pPr>
        <w:rPr>
          <w:rFonts w:asciiTheme="minorHAnsi" w:hAnsiTheme="minorHAnsi"/>
          <w:b/>
        </w:rPr>
      </w:pPr>
      <w:bookmarkStart w:id="3" w:name="_Toc189442639"/>
      <w:r w:rsidRPr="00EC04C6">
        <w:rPr>
          <w:rFonts w:asciiTheme="minorHAnsi" w:hAnsiTheme="minorHAnsi"/>
          <w:b/>
        </w:rPr>
        <w:t xml:space="preserve">1.2 </w:t>
      </w:r>
      <w:r w:rsidRPr="00283E12">
        <w:rPr>
          <w:rFonts w:asciiTheme="minorHAnsi" w:hAnsiTheme="minorHAnsi"/>
          <w:b/>
          <w:color w:val="0000FF"/>
        </w:rPr>
        <w:t>Background / History</w:t>
      </w:r>
      <w:bookmarkEnd w:id="3"/>
    </w:p>
    <w:p w:rsidR="00C60175" w:rsidRPr="00C60175" w:rsidRDefault="00C60175" w:rsidP="00C60175">
      <w:pPr>
        <w:rPr>
          <w:rFonts w:asciiTheme="minorHAnsi" w:hAnsiTheme="minorHAnsi"/>
        </w:rPr>
      </w:pPr>
    </w:p>
    <w:p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The IALA definition of the luminous range of lights was first introduced by a Recommendation in 1966 [1]. For many years this definition has been an important basis for the description of marine AtoN lights.</w:t>
      </w:r>
    </w:p>
    <w:p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However, since 1966 several additions have been made to the definition of luminous range. These additions were spread over five IALA documents ([2], [3], [4], [5], [6]).</w:t>
      </w:r>
    </w:p>
    <w:p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To avoid confusion the information from these six documents has been collated into a single document for the calculation, definition and notation of luminous range of lights, which helps to distinguish between the different required values for the illuminance (required at the eye of the observer) and their application.</w:t>
      </w:r>
    </w:p>
    <w:p w:rsidR="00C60175" w:rsidRPr="005F32B0" w:rsidRDefault="00C60175" w:rsidP="00C60175">
      <w:pPr>
        <w:pStyle w:val="BodyText"/>
        <w:rPr>
          <w:rFonts w:asciiTheme="minorHAnsi" w:hAnsiTheme="minorHAnsi"/>
          <w:color w:val="0000FF"/>
        </w:rPr>
      </w:pPr>
      <w:r w:rsidRPr="005F32B0">
        <w:rPr>
          <w:rFonts w:asciiTheme="minorHAnsi" w:hAnsiTheme="minorHAnsi"/>
          <w:color w:val="0000FF"/>
        </w:rPr>
        <w:t xml:space="preserve">The two basic recommendations [1] and [3] included nomograms for luminous range estimation. These nomograms are still supported. However, the wide-spread use of computer modelling makes it feasible to base the estimation of luminous range on formulae. Therefore, these have been provided in this recommendation.  </w:t>
      </w:r>
    </w:p>
    <w:p w:rsidR="00C60175" w:rsidRPr="005F32B0" w:rsidRDefault="00C60175" w:rsidP="00C60175">
      <w:pPr>
        <w:rPr>
          <w:rFonts w:asciiTheme="minorHAnsi" w:hAnsiTheme="minorHAnsi"/>
          <w:color w:val="0000FF"/>
        </w:rPr>
      </w:pPr>
      <w:r w:rsidRPr="005F32B0">
        <w:rPr>
          <w:rFonts w:asciiTheme="minorHAnsi" w:hAnsiTheme="minorHAnsi"/>
          <w:color w:val="0000FF"/>
        </w:rPr>
        <w:t>Previous IALA Recommendations and the IALA Dictionary use the “sea mile” as the unit of measure for luminous range, nominal luminous range, and meteorological visibility.  This document replaces the sea mile with the nautical mile as the preferred unit of measure and as the unit of measure used in definitions.  The difference between a sea mile (about 1853.2 m) and a nautical mile (1852 m) is small, and of no practical consequence for these calculations.  The nautical mile has been chosen as the unit of measure because it is used more widely than the sea mile.</w:t>
      </w:r>
    </w:p>
    <w:p w:rsidR="00C60175" w:rsidRPr="005F32B0" w:rsidRDefault="00C60175" w:rsidP="00C60175">
      <w:pPr>
        <w:rPr>
          <w:rFonts w:asciiTheme="minorHAnsi" w:hAnsiTheme="minorHAnsi"/>
          <w:color w:val="0000FF"/>
        </w:rPr>
      </w:pPr>
    </w:p>
    <w:p w:rsidR="00C60175" w:rsidRPr="009661E7" w:rsidRDefault="00C60175" w:rsidP="00C60175">
      <w:pPr>
        <w:rPr>
          <w:rFonts w:asciiTheme="minorHAnsi" w:hAnsiTheme="minorHAnsi"/>
          <w:color w:val="7030A0"/>
        </w:rPr>
      </w:pPr>
      <w:r w:rsidRPr="005F32B0">
        <w:rPr>
          <w:rFonts w:asciiTheme="minorHAnsi" w:hAnsiTheme="minorHAnsi"/>
          <w:color w:val="0000FF"/>
        </w:rPr>
        <w:t>For many countries the use of SI-units is obligatory. The 'nautical mile' and the units derived from it are outside this International System of Units. One aim of this recommendation is to give the reader the necessary formulae to convert between the SI-units and the units used in navigation.</w:t>
      </w:r>
    </w:p>
    <w:p w:rsidR="009A141D" w:rsidRDefault="009A141D" w:rsidP="009A141D">
      <w:pPr>
        <w:rPr>
          <w:rFonts w:asciiTheme="minorHAnsi" w:hAnsiTheme="minorHAnsi"/>
          <w:color w:val="000000"/>
        </w:rPr>
      </w:pPr>
    </w:p>
    <w:p w:rsidR="00554131" w:rsidRPr="00554131" w:rsidRDefault="00554131" w:rsidP="009A141D">
      <w:pPr>
        <w:rPr>
          <w:rFonts w:asciiTheme="minorHAnsi" w:hAnsiTheme="minorHAnsi"/>
          <w:b/>
          <w:color w:val="000000"/>
        </w:rPr>
      </w:pPr>
      <w:r w:rsidRPr="00554131">
        <w:rPr>
          <w:rFonts w:asciiTheme="minorHAnsi" w:hAnsiTheme="minorHAnsi"/>
          <w:b/>
          <w:color w:val="000000"/>
        </w:rPr>
        <w:t>2 PHYSICAL BASICS - ALLARD'S LAW</w:t>
      </w:r>
    </w:p>
    <w:p w:rsidR="009A141D" w:rsidRPr="009A141D" w:rsidRDefault="009A141D" w:rsidP="009A141D">
      <w:pPr>
        <w:pStyle w:val="BodyText"/>
        <w:rPr>
          <w:rFonts w:asciiTheme="minorHAnsi" w:hAnsiTheme="minorHAnsi"/>
          <w:color w:val="000000"/>
        </w:rPr>
      </w:pPr>
      <w:r w:rsidRPr="005F32B0">
        <w:rPr>
          <w:rFonts w:asciiTheme="minorHAnsi" w:hAnsiTheme="minorHAnsi"/>
          <w:color w:val="7030A0"/>
        </w:rPr>
        <w:t>The illuminance of a signal light at the observer’s eye can be calculated by a ph</w:t>
      </w:r>
      <w:r w:rsidR="00283E12">
        <w:rPr>
          <w:rFonts w:asciiTheme="minorHAnsi" w:hAnsiTheme="minorHAnsi"/>
          <w:color w:val="7030A0"/>
        </w:rPr>
        <w:t>ysical law called Allard’s law.</w:t>
      </w:r>
    </w:p>
    <w:p w:rsidR="009A141D" w:rsidRPr="00EC04C6" w:rsidRDefault="009A141D" w:rsidP="009A141D">
      <w:pPr>
        <w:rPr>
          <w:rFonts w:asciiTheme="minorHAnsi" w:hAnsiTheme="minorHAnsi"/>
          <w:b/>
          <w:color w:val="000000"/>
        </w:rPr>
      </w:pPr>
      <w:bookmarkStart w:id="4" w:name="_Toc189442641"/>
      <w:r w:rsidRPr="00EC04C6">
        <w:rPr>
          <w:rFonts w:asciiTheme="minorHAnsi" w:hAnsiTheme="minorHAnsi"/>
          <w:b/>
          <w:color w:val="000000"/>
        </w:rPr>
        <w:t>2.1 Allard’s law</w:t>
      </w:r>
      <w:bookmarkEnd w:id="4"/>
    </w:p>
    <w:p w:rsidR="009A141D" w:rsidRPr="005F32B0" w:rsidRDefault="009A141D" w:rsidP="009A141D">
      <w:pPr>
        <w:rPr>
          <w:rFonts w:asciiTheme="minorHAnsi" w:hAnsiTheme="minorHAnsi"/>
          <w:color w:val="7030A0"/>
        </w:rPr>
      </w:pPr>
      <w:r w:rsidRPr="005F32B0">
        <w:rPr>
          <w:rFonts w:asciiTheme="minorHAnsi" w:hAnsiTheme="minorHAnsi"/>
          <w:color w:val="7030A0"/>
        </w:rPr>
        <w:t>Allard’s law allows the calculation of the illuminance E as a function of distance d, luminous intensity I and an exponential factor z.</w:t>
      </w:r>
    </w:p>
    <w:p w:rsidR="009A141D" w:rsidRPr="005F32B0" w:rsidRDefault="009A141D" w:rsidP="009A141D">
      <w:pPr>
        <w:rPr>
          <w:rFonts w:asciiTheme="minorHAnsi" w:hAnsiTheme="minorHAnsi"/>
          <w:color w:val="7030A0"/>
        </w:rPr>
      </w:pPr>
    </w:p>
    <w:p w:rsidR="00B94C50" w:rsidRPr="005F32B0" w:rsidRDefault="009A141D" w:rsidP="00B94C50">
      <w:pPr>
        <w:rPr>
          <w:color w:val="7030A0"/>
        </w:rPr>
      </w:pPr>
      <m:oMath>
        <m:r>
          <w:rPr>
            <w:rFonts w:ascii="Cambria Math" w:hAnsi="Cambria Math"/>
            <w:color w:val="7030A0"/>
            <w:sz w:val="24"/>
            <w:szCs w:val="24"/>
          </w:rPr>
          <m:t>E</m:t>
        </m:r>
        <m:d>
          <m:dPr>
            <m:ctrlPr>
              <w:rPr>
                <w:rFonts w:ascii="Cambria Math" w:hAnsi="Cambria Math" w:cs="Calibri"/>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cs="Calibri"/>
                <w:i/>
                <w:color w:val="7030A0"/>
                <w:sz w:val="24"/>
                <w:szCs w:val="24"/>
              </w:rPr>
            </m:ctrlPr>
          </m:fPr>
          <m:num>
            <m:sSup>
              <m:sSupPr>
                <m:ctrlPr>
                  <w:rPr>
                    <w:rFonts w:ascii="Cambria Math" w:hAnsi="Cambria Math" w:cs="Calibri"/>
                    <w:i/>
                    <w:color w:val="7030A0"/>
                    <w:sz w:val="24"/>
                    <w:szCs w:val="24"/>
                  </w:rPr>
                </m:ctrlPr>
              </m:sSupPr>
              <m:e>
                <m:r>
                  <w:rPr>
                    <w:rFonts w:ascii="Cambria Math" w:hAnsi="Cambria Math"/>
                    <w:color w:val="7030A0"/>
                    <w:sz w:val="24"/>
                    <w:szCs w:val="24"/>
                  </w:rPr>
                  <m:t>e</m:t>
                </m:r>
              </m:e>
              <m:sup>
                <m:r>
                  <w:rPr>
                    <w:rFonts w:ascii="Cambria Math" w:hAnsi="Cambria Math"/>
                    <w:color w:val="7030A0"/>
                    <w:sz w:val="24"/>
                    <w:szCs w:val="24"/>
                  </w:rPr>
                  <m:t>-z*d</m:t>
                </m:r>
              </m:sup>
            </m:sSup>
          </m:num>
          <m:den>
            <m:sSup>
              <m:sSupPr>
                <m:ctrlPr>
                  <w:rPr>
                    <w:rFonts w:ascii="Cambria Math" w:hAnsi="Cambria Math" w:cs="Calibri"/>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5F32B0">
        <w:rPr>
          <w:rFonts w:asciiTheme="minorHAnsi" w:hAnsiTheme="minorHAnsi"/>
          <w:color w:val="7030A0"/>
        </w:rPr>
        <w:tab/>
      </w:r>
      <w:r w:rsidR="00B94C50" w:rsidRPr="005F32B0">
        <w:rPr>
          <w:rFonts w:asciiTheme="minorHAnsi" w:hAnsiTheme="minorHAnsi"/>
          <w:color w:val="7030A0"/>
        </w:rPr>
        <w:t>(equation 1)</w:t>
      </w:r>
    </w:p>
    <w:p w:rsidR="009A141D" w:rsidRPr="005F32B0" w:rsidRDefault="009A141D" w:rsidP="009A141D">
      <w:pPr>
        <w:rPr>
          <w:rFonts w:asciiTheme="minorHAnsi" w:hAnsiTheme="minorHAnsi"/>
          <w:color w:val="7030A0"/>
        </w:rPr>
      </w:pPr>
    </w:p>
    <w:p w:rsidR="009A141D" w:rsidRDefault="009A141D" w:rsidP="009A141D">
      <w:pPr>
        <w:rPr>
          <w:rFonts w:asciiTheme="minorHAnsi" w:hAnsiTheme="minorHAnsi"/>
        </w:rPr>
      </w:pPr>
      <w:r w:rsidRPr="005F32B0">
        <w:rPr>
          <w:rFonts w:asciiTheme="minorHAnsi" w:hAnsiTheme="minorHAnsi"/>
          <w:color w:val="7030A0"/>
        </w:rPr>
        <w:t>The exponential factor z describes the atmospheric absorption and scattering (extinction).  In practice, there are alternative ways of characterizing the prevailing atmosphere as follows.</w:t>
      </w:r>
    </w:p>
    <w:p w:rsidR="00E86527" w:rsidRDefault="00E86527" w:rsidP="009A141D">
      <w:pPr>
        <w:rPr>
          <w:rFonts w:asciiTheme="minorHAnsi" w:hAnsiTheme="minorHAnsi"/>
        </w:rPr>
      </w:pPr>
    </w:p>
    <w:p w:rsidR="00E82483" w:rsidRPr="00B94C50" w:rsidRDefault="00E82483" w:rsidP="00E82483">
      <w:pPr>
        <w:rPr>
          <w:b/>
        </w:rPr>
      </w:pPr>
      <w:bookmarkStart w:id="5" w:name="_Toc189442642"/>
      <w:r w:rsidRPr="00B94C50">
        <w:rPr>
          <w:b/>
        </w:rPr>
        <w:t>2.2 Allard's law using the atmospheric transmissivity T</w:t>
      </w:r>
      <w:bookmarkEnd w:id="5"/>
    </w:p>
    <w:p w:rsidR="00E82483" w:rsidRDefault="00E82483" w:rsidP="00E82483"/>
    <w:p w:rsidR="00E82483" w:rsidRPr="005F32B0" w:rsidRDefault="00E82483" w:rsidP="00E82483">
      <w:pPr>
        <w:pStyle w:val="BodyText"/>
        <w:rPr>
          <w:color w:val="7030A0"/>
        </w:rPr>
      </w:pPr>
      <w:r w:rsidRPr="005F32B0">
        <w:rPr>
          <w:color w:val="7030A0"/>
        </w:rPr>
        <w:lastRenderedPageBreak/>
        <w:t>Atmospheric transmissivity (T) is defined as the ratio of the luminous flux transmitted by the atmosphere over a unit distance to the luminous flux which would be transmitted along the same path in a vacuum.</w:t>
      </w:r>
    </w:p>
    <w:p w:rsidR="00E82483" w:rsidRPr="005F32B0" w:rsidRDefault="00E82483" w:rsidP="00E82483">
      <w:pPr>
        <w:pStyle w:val="BodyText"/>
        <w:rPr>
          <w:color w:val="7030A0"/>
        </w:rPr>
      </w:pPr>
      <m:oMath>
        <m:r>
          <w:rPr>
            <w:rFonts w:ascii="Cambria Math" w:hAnsi="Cambria Math"/>
            <w:color w:val="7030A0"/>
            <w:sz w:val="24"/>
            <w:szCs w:val="24"/>
          </w:rPr>
          <m:t>T=</m:t>
        </m:r>
        <m:f>
          <m:fPr>
            <m:ctrlPr>
              <w:rPr>
                <w:rFonts w:ascii="Cambria Math" w:hAnsi="Cambria Math"/>
                <w:i/>
                <w:color w:val="7030A0"/>
                <w:sz w:val="24"/>
                <w:szCs w:val="24"/>
              </w:rPr>
            </m:ctrlPr>
          </m:fPr>
          <m:num>
            <m:r>
              <m:rPr>
                <m:sty m:val="p"/>
              </m:rPr>
              <w:rPr>
                <w:rFonts w:ascii="Cambria Math" w:hAnsi="Cambria Math"/>
                <w:color w:val="7030A0"/>
                <w:sz w:val="24"/>
                <w:szCs w:val="24"/>
              </w:rPr>
              <m:t>Φ</m:t>
            </m:r>
            <m:d>
              <m:dPr>
                <m:ctrlPr>
                  <w:rPr>
                    <w:rFonts w:ascii="Cambria Math" w:hAnsi="Cambria Math"/>
                    <w:i/>
                    <w:color w:val="7030A0"/>
                    <w:sz w:val="24"/>
                    <w:szCs w:val="24"/>
                  </w:rPr>
                </m:ctrlPr>
              </m:dPr>
              <m:e>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e>
            </m:d>
          </m:num>
          <m:den>
            <m:sSub>
              <m:sSubPr>
                <m:ctrlPr>
                  <w:rPr>
                    <w:rFonts w:ascii="Cambria Math" w:hAnsi="Cambria Math"/>
                    <w:i/>
                    <w:color w:val="7030A0"/>
                    <w:sz w:val="24"/>
                    <w:szCs w:val="24"/>
                  </w:rPr>
                </m:ctrlPr>
              </m:sSubPr>
              <m:e>
                <m:r>
                  <m:rPr>
                    <m:sty m:val="p"/>
                  </m:rPr>
                  <w:rPr>
                    <w:rFonts w:ascii="Cambria Math" w:hAnsi="Cambria Math"/>
                    <w:color w:val="7030A0"/>
                    <w:sz w:val="24"/>
                    <w:szCs w:val="24"/>
                  </w:rPr>
                  <m:t>Φ</m:t>
                </m:r>
              </m:e>
              <m:sub>
                <m:r>
                  <w:rPr>
                    <w:rFonts w:ascii="Cambria Math" w:hAnsi="Cambria Math"/>
                    <w:color w:val="7030A0"/>
                    <w:sz w:val="24"/>
                    <w:szCs w:val="24"/>
                  </w:rPr>
                  <m:t>vacuum</m:t>
                </m:r>
              </m:sub>
            </m:sSub>
            <m:d>
              <m:dPr>
                <m:ctrlPr>
                  <w:rPr>
                    <w:rFonts w:ascii="Cambria Math" w:hAnsi="Cambria Math"/>
                    <w:i/>
                    <w:color w:val="7030A0"/>
                    <w:sz w:val="24"/>
                    <w:szCs w:val="24"/>
                  </w:rPr>
                </m:ctrlPr>
              </m:dPr>
              <m:e>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e>
            </m:d>
          </m:den>
        </m:f>
      </m:oMath>
      <w:r w:rsidR="00567BD0" w:rsidRPr="005F32B0">
        <w:rPr>
          <w:color w:val="7030A0"/>
        </w:rPr>
        <w:tab/>
      </w:r>
      <w:r w:rsidR="00B94C50" w:rsidRPr="005F32B0">
        <w:rPr>
          <w:color w:val="7030A0"/>
        </w:rPr>
        <w:t>(e</w:t>
      </w:r>
      <w:r w:rsidR="00567BD0" w:rsidRPr="005F32B0">
        <w:rPr>
          <w:color w:val="7030A0"/>
        </w:rPr>
        <w:t>quation 2</w:t>
      </w:r>
      <w:r w:rsidR="00B94C50" w:rsidRPr="005F32B0">
        <w:rPr>
          <w:color w:val="7030A0"/>
        </w:rPr>
        <w:t>)</w:t>
      </w:r>
    </w:p>
    <w:p w:rsidR="003A117E" w:rsidRDefault="003A117E" w:rsidP="00E82483">
      <w:pPr>
        <w:pStyle w:val="BodyText"/>
        <w:rPr>
          <w:color w:val="7030A0"/>
        </w:rPr>
      </w:pPr>
    </w:p>
    <w:p w:rsidR="00E82483" w:rsidRPr="005F32B0" w:rsidRDefault="00E82483" w:rsidP="00E82483">
      <w:pPr>
        <w:pStyle w:val="BodyText"/>
        <w:rPr>
          <w:color w:val="7030A0"/>
        </w:rPr>
      </w:pPr>
      <w:r w:rsidRPr="005F32B0">
        <w:rPr>
          <w:color w:val="7030A0"/>
        </w:rPr>
        <w:t>Where:</w:t>
      </w:r>
    </w:p>
    <w:p w:rsidR="00E82483" w:rsidRPr="005F32B0" w:rsidRDefault="00E82483" w:rsidP="00E82483">
      <w:pPr>
        <w:ind w:firstLine="540"/>
        <w:rPr>
          <w:color w:val="7030A0"/>
        </w:rPr>
      </w:pPr>
      <w:r w:rsidRPr="005F32B0">
        <w:rPr>
          <w:color w:val="7030A0"/>
        </w:rPr>
        <w:t>T is the atmospheric transmissivity (dimensionless)</w:t>
      </w:r>
    </w:p>
    <w:p w:rsidR="00E82483" w:rsidRPr="005F32B0" w:rsidRDefault="00E82483" w:rsidP="00E82483">
      <w:pPr>
        <w:ind w:left="900" w:hanging="360"/>
        <w:rPr>
          <w:color w:val="7030A0"/>
        </w:rPr>
      </w:pPr>
      <w:r w:rsidRPr="005F32B0">
        <w:rPr>
          <w:color w:val="7030A0"/>
        </w:rPr>
        <w:sym w:font="Symbol" w:char="F046"/>
      </w:r>
      <w:r w:rsidRPr="005F32B0">
        <w:rPr>
          <w:color w:val="7030A0"/>
        </w:rPr>
        <w:t>(d</w:t>
      </w:r>
      <w:r w:rsidRPr="005F32B0">
        <w:rPr>
          <w:color w:val="7030A0"/>
          <w:vertAlign w:val="subscript"/>
        </w:rPr>
        <w:t>U</w:t>
      </w:r>
      <w:r w:rsidRPr="005F32B0">
        <w:rPr>
          <w:color w:val="7030A0"/>
        </w:rPr>
        <w:t>) is the luminous flux at the unit distance after passing through the atmosphere</w:t>
      </w:r>
    </w:p>
    <w:p w:rsidR="00E82483" w:rsidRPr="005F32B0" w:rsidRDefault="00E82483" w:rsidP="00E82483">
      <w:pPr>
        <w:ind w:left="900" w:hanging="360"/>
        <w:rPr>
          <w:color w:val="7030A0"/>
        </w:rPr>
      </w:pPr>
      <w:r w:rsidRPr="005F32B0">
        <w:rPr>
          <w:color w:val="7030A0"/>
        </w:rPr>
        <w:sym w:font="Symbol" w:char="F046"/>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is the theoretical luminous flux at the unit distance after passing through a vacuum</w:t>
      </w:r>
    </w:p>
    <w:p w:rsidR="00E82483" w:rsidRPr="005F32B0" w:rsidRDefault="00E82483" w:rsidP="00E82483">
      <w:pPr>
        <w:ind w:firstLine="540"/>
        <w:rPr>
          <w:color w:val="7030A0"/>
        </w:rPr>
      </w:pPr>
      <w:r w:rsidRPr="005F32B0">
        <w:rPr>
          <w:color w:val="7030A0"/>
        </w:rPr>
        <w:t>d</w:t>
      </w:r>
      <w:r w:rsidRPr="005F32B0">
        <w:rPr>
          <w:color w:val="7030A0"/>
          <w:vertAlign w:val="subscript"/>
        </w:rPr>
        <w:t>U</w:t>
      </w:r>
      <w:r w:rsidRPr="005F32B0">
        <w:rPr>
          <w:color w:val="7030A0"/>
        </w:rPr>
        <w:t xml:space="preserve"> is the unit distance</w:t>
      </w:r>
    </w:p>
    <w:p w:rsidR="00091A48" w:rsidRPr="005F32B0" w:rsidRDefault="00091A48" w:rsidP="00091A48">
      <w:pPr>
        <w:pStyle w:val="Header"/>
        <w:rPr>
          <w:color w:val="7030A0"/>
        </w:rPr>
      </w:pPr>
    </w:p>
    <w:p w:rsidR="00091A48" w:rsidRPr="00FC738A" w:rsidRDefault="00091A48" w:rsidP="00091A48">
      <w:pPr>
        <w:pStyle w:val="Header"/>
        <w:tabs>
          <w:tab w:val="clear" w:pos="4820"/>
          <w:tab w:val="clear" w:pos="9639"/>
        </w:tabs>
        <w:rPr>
          <w:color w:val="FF0000"/>
        </w:rPr>
      </w:pPr>
      <w:r w:rsidRPr="00FC738A">
        <w:rPr>
          <w:color w:val="FF0000"/>
        </w:rPr>
        <w:t xml:space="preserve">Because the ratio of the luminous fluxes in equation 2 is the same as the ratio of the corresponding illuminance values, equation 2 can be rewritten as </w:t>
      </w:r>
    </w:p>
    <w:p w:rsidR="00091A48" w:rsidRPr="00FC738A" w:rsidRDefault="00091A48" w:rsidP="00091A48">
      <w:pPr>
        <w:pStyle w:val="Header"/>
        <w:tabs>
          <w:tab w:val="clear" w:pos="4820"/>
          <w:tab w:val="clear" w:pos="9639"/>
        </w:tabs>
        <w:rPr>
          <w:color w:val="FF0000"/>
        </w:rPr>
      </w:pPr>
    </w:p>
    <w:p w:rsidR="00091A48" w:rsidRPr="00FC738A" w:rsidRDefault="00091A48" w:rsidP="00091A48">
      <w:pPr>
        <w:pStyle w:val="Header"/>
        <w:tabs>
          <w:tab w:val="clear" w:pos="4820"/>
          <w:tab w:val="clear" w:pos="9639"/>
        </w:tabs>
        <w:rPr>
          <w:color w:val="FF0000"/>
        </w:rPr>
      </w:pPr>
      <m:oMath>
        <m:r>
          <w:rPr>
            <w:rFonts w:ascii="Cambria Math" w:hAnsi="Cambria Math"/>
            <w:color w:val="FF0000"/>
            <w:sz w:val="24"/>
            <w:szCs w:val="24"/>
          </w:rPr>
          <m:t>T=</m:t>
        </m:r>
        <m:f>
          <m:fPr>
            <m:ctrlPr>
              <w:rPr>
                <w:rFonts w:ascii="Cambria Math" w:hAnsi="Cambria Math"/>
                <w:i/>
                <w:color w:val="FF0000"/>
                <w:sz w:val="24"/>
                <w:szCs w:val="24"/>
              </w:rPr>
            </m:ctrlPr>
          </m:fPr>
          <m:num>
            <m:r>
              <m:rPr>
                <m:sty m:val="p"/>
              </m:rPr>
              <w:rPr>
                <w:rFonts w:ascii="Cambria Math" w:hAnsi="Cambria Math"/>
                <w:color w:val="FF0000"/>
                <w:sz w:val="24"/>
                <w:szCs w:val="24"/>
              </w:rPr>
              <m:t>E</m:t>
            </m:r>
            <m:d>
              <m:dPr>
                <m:ctrlPr>
                  <w:rPr>
                    <w:rFonts w:ascii="Cambria Math" w:hAnsi="Cambria Math"/>
                    <w:color w:val="FF0000"/>
                    <w:sz w:val="24"/>
                    <w:szCs w:val="24"/>
                  </w:rPr>
                </m:ctrlPr>
              </m:dPr>
              <m:e>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e>
            </m:d>
          </m:num>
          <m:den>
            <m:sSub>
              <m:sSubPr>
                <m:ctrlPr>
                  <w:rPr>
                    <w:rFonts w:ascii="Cambria Math" w:hAnsi="Cambria Math"/>
                    <w:i/>
                    <w:color w:val="FF0000"/>
                    <w:sz w:val="24"/>
                    <w:szCs w:val="24"/>
                  </w:rPr>
                </m:ctrlPr>
              </m:sSubPr>
              <m:e>
                <m:r>
                  <w:rPr>
                    <w:rFonts w:ascii="Cambria Math" w:hAnsi="Cambria Math"/>
                    <w:color w:val="FF0000"/>
                    <w:sz w:val="24"/>
                    <w:szCs w:val="24"/>
                  </w:rPr>
                  <m:t>E</m:t>
                </m:r>
              </m:e>
              <m:sub>
                <m:r>
                  <w:rPr>
                    <w:rFonts w:ascii="Cambria Math" w:hAnsi="Cambria Math"/>
                    <w:color w:val="FF0000"/>
                    <w:sz w:val="24"/>
                    <w:szCs w:val="24"/>
                  </w:rPr>
                  <m:t>vacuum</m:t>
                </m:r>
              </m:sub>
            </m:sSub>
            <m:d>
              <m:dPr>
                <m:ctrlPr>
                  <w:rPr>
                    <w:rFonts w:ascii="Cambria Math" w:hAnsi="Cambria Math"/>
                    <w:i/>
                    <w:color w:val="FF0000"/>
                    <w:sz w:val="24"/>
                    <w:szCs w:val="24"/>
                  </w:rPr>
                </m:ctrlPr>
              </m:dPr>
              <m:e>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e>
            </m:d>
          </m:den>
        </m:f>
      </m:oMath>
      <w:r w:rsidRPr="00FC738A">
        <w:rPr>
          <w:color w:val="FF0000"/>
          <w:sz w:val="24"/>
          <w:szCs w:val="24"/>
        </w:rPr>
        <w:tab/>
      </w:r>
      <w:r w:rsidRPr="00FC738A">
        <w:rPr>
          <w:color w:val="FF0000"/>
        </w:rPr>
        <w:t>(</w:t>
      </w:r>
      <w:r w:rsidR="00B94C50" w:rsidRPr="00FC738A">
        <w:rPr>
          <w:color w:val="FF0000"/>
        </w:rPr>
        <w:t>e</w:t>
      </w:r>
      <w:r w:rsidRPr="00FC738A">
        <w:rPr>
          <w:color w:val="FF0000"/>
        </w:rPr>
        <w:t>quation 3)</w:t>
      </w:r>
    </w:p>
    <w:p w:rsidR="00091A48" w:rsidRPr="00FC738A" w:rsidRDefault="00091A48" w:rsidP="00091A48">
      <w:pPr>
        <w:pStyle w:val="Header"/>
        <w:tabs>
          <w:tab w:val="clear" w:pos="4820"/>
          <w:tab w:val="clear" w:pos="9639"/>
        </w:tabs>
        <w:rPr>
          <w:color w:val="FF0000"/>
        </w:rPr>
      </w:pPr>
    </w:p>
    <w:p w:rsidR="00091A48" w:rsidRPr="00FC738A" w:rsidRDefault="00091A48" w:rsidP="00091A48">
      <w:pPr>
        <w:pStyle w:val="BodyText"/>
        <w:tabs>
          <w:tab w:val="left" w:pos="600"/>
          <w:tab w:val="left" w:pos="1920"/>
        </w:tabs>
        <w:rPr>
          <w:color w:val="FF0000"/>
        </w:rPr>
      </w:pPr>
      <w:r w:rsidRPr="00FC738A">
        <w:rPr>
          <w:color w:val="FF0000"/>
        </w:rPr>
        <w:t>Where:</w:t>
      </w:r>
    </w:p>
    <w:p w:rsidR="00091A48" w:rsidRPr="00FC738A" w:rsidRDefault="00091A48" w:rsidP="00091A48">
      <w:pPr>
        <w:ind w:left="840" w:hanging="240"/>
        <w:rPr>
          <w:color w:val="FF0000"/>
        </w:rPr>
      </w:pPr>
      <w:r w:rsidRPr="00FC738A">
        <w:rPr>
          <w:color w:val="FF0000"/>
        </w:rPr>
        <w:tab/>
        <w:t>E(d</w:t>
      </w:r>
      <w:r w:rsidRPr="00FC738A">
        <w:rPr>
          <w:color w:val="FF0000"/>
          <w:vertAlign w:val="subscript"/>
        </w:rPr>
        <w:t>U</w:t>
      </w:r>
      <w:r w:rsidRPr="00FC738A">
        <w:rPr>
          <w:color w:val="FF0000"/>
        </w:rPr>
        <w:t>) is the illuminance at the unit distance after passing through the</w:t>
      </w:r>
      <w:r w:rsidRPr="00FC738A">
        <w:rPr>
          <w:color w:val="FF0000"/>
        </w:rPr>
        <w:tab/>
        <w:t>atmosphere</w:t>
      </w:r>
    </w:p>
    <w:p w:rsidR="00091A48" w:rsidRPr="005F32B0" w:rsidRDefault="00091A48" w:rsidP="00091A48">
      <w:pPr>
        <w:ind w:left="840" w:hanging="240"/>
        <w:rPr>
          <w:color w:val="7030A0"/>
        </w:rPr>
      </w:pPr>
      <w:r w:rsidRPr="00FC738A">
        <w:rPr>
          <w:color w:val="FF0000"/>
        </w:rPr>
        <w:tab/>
        <w:t>E</w:t>
      </w:r>
      <w:r w:rsidRPr="00FC738A">
        <w:rPr>
          <w:color w:val="FF0000"/>
          <w:vertAlign w:val="subscript"/>
        </w:rPr>
        <w:t>vacuum</w:t>
      </w:r>
      <w:r w:rsidRPr="00FC738A">
        <w:rPr>
          <w:color w:val="FF0000"/>
        </w:rPr>
        <w:t>(d</w:t>
      </w:r>
      <w:r w:rsidRPr="00FC738A">
        <w:rPr>
          <w:color w:val="FF0000"/>
          <w:vertAlign w:val="subscript"/>
        </w:rPr>
        <w:t>U</w:t>
      </w:r>
      <w:r w:rsidRPr="00FC738A">
        <w:rPr>
          <w:color w:val="FF0000"/>
        </w:rPr>
        <w:t>) is the theoretical illuminance at the unit distance after passing through a vacuum</w:t>
      </w:r>
    </w:p>
    <w:p w:rsidR="00091A48" w:rsidRPr="005F32B0" w:rsidRDefault="00091A48" w:rsidP="007340FE">
      <w:pPr>
        <w:pStyle w:val="Header"/>
        <w:rPr>
          <w:color w:val="7030A0"/>
        </w:rPr>
      </w:pPr>
    </w:p>
    <w:p w:rsidR="00091A48" w:rsidRPr="005F32B0" w:rsidRDefault="00091A48" w:rsidP="00091A48">
      <w:pPr>
        <w:pStyle w:val="Header"/>
        <w:tabs>
          <w:tab w:val="clear" w:pos="4820"/>
          <w:tab w:val="clear" w:pos="9639"/>
        </w:tabs>
        <w:rPr>
          <w:color w:val="7030A0"/>
        </w:rPr>
      </w:pPr>
      <w:r w:rsidRPr="005F32B0">
        <w:rPr>
          <w:color w:val="7030A0"/>
        </w:rPr>
        <w:t>Inserting expressions for E(d</w:t>
      </w:r>
      <w:r w:rsidRPr="005F32B0">
        <w:rPr>
          <w:color w:val="7030A0"/>
          <w:vertAlign w:val="subscript"/>
        </w:rPr>
        <w:t>U</w:t>
      </w:r>
      <w:r w:rsidRPr="005F32B0">
        <w:rPr>
          <w:color w:val="7030A0"/>
        </w:rPr>
        <w:t>) and E</w:t>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from equation 1 into equation 3, and noting that for E</w:t>
      </w:r>
      <w:r w:rsidRPr="005F32B0">
        <w:rPr>
          <w:color w:val="7030A0"/>
          <w:vertAlign w:val="subscript"/>
        </w:rPr>
        <w:t>vacuum</w:t>
      </w:r>
      <w:r w:rsidRPr="005F32B0">
        <w:rPr>
          <w:color w:val="7030A0"/>
        </w:rPr>
        <w:t>(d</w:t>
      </w:r>
      <w:r w:rsidRPr="005F32B0">
        <w:rPr>
          <w:color w:val="7030A0"/>
          <w:vertAlign w:val="subscript"/>
        </w:rPr>
        <w:t>U</w:t>
      </w:r>
      <w:r w:rsidRPr="005F32B0">
        <w:rPr>
          <w:color w:val="7030A0"/>
        </w:rPr>
        <w:t>) z = 0, equation 3 becomes</w:t>
      </w:r>
    </w:p>
    <w:p w:rsidR="00091A48" w:rsidRPr="005F32B0" w:rsidRDefault="00091A48" w:rsidP="00091A48">
      <w:pPr>
        <w:pStyle w:val="Header"/>
        <w:tabs>
          <w:tab w:val="clear" w:pos="4820"/>
          <w:tab w:val="clear" w:pos="9639"/>
        </w:tabs>
        <w:rPr>
          <w:color w:val="7030A0"/>
        </w:rPr>
      </w:pPr>
    </w:p>
    <w:p w:rsidR="00091A48" w:rsidRPr="005F32B0" w:rsidRDefault="00091A48" w:rsidP="00091A48">
      <w:pPr>
        <w:pStyle w:val="Header"/>
        <w:tabs>
          <w:tab w:val="clear" w:pos="4820"/>
          <w:tab w:val="clear" w:pos="9639"/>
        </w:tabs>
        <w:rPr>
          <w:color w:val="7030A0"/>
        </w:rPr>
      </w:pPr>
      <m:oMath>
        <m:r>
          <w:rPr>
            <w:rFonts w:ascii="Cambria Math" w:hAnsi="Cambria Math"/>
            <w:color w:val="7030A0"/>
            <w:sz w:val="24"/>
            <w:szCs w:val="24"/>
          </w:rPr>
          <m:t>T=</m:t>
        </m:r>
        <m:sSup>
          <m:sSupPr>
            <m:ctrlPr>
              <w:rPr>
                <w:rFonts w:ascii="Cambria Math" w:hAnsi="Cambria Math"/>
                <w:i/>
                <w:color w:val="7030A0"/>
                <w:sz w:val="24"/>
                <w:szCs w:val="24"/>
              </w:rPr>
            </m:ctrlPr>
          </m:sSupPr>
          <m:e>
            <m:r>
              <w:rPr>
                <w:rFonts w:ascii="Cambria Math" w:hAnsi="Cambria Math"/>
                <w:color w:val="7030A0"/>
                <w:sz w:val="24"/>
                <w:szCs w:val="24"/>
              </w:rPr>
              <m:t>e</m:t>
            </m:r>
          </m:e>
          <m:sup>
            <m:r>
              <w:rPr>
                <w:rFonts w:ascii="Cambria Math" w:hAnsi="Cambria Math"/>
                <w:color w:val="7030A0"/>
                <w:sz w:val="24"/>
                <w:szCs w:val="24"/>
              </w:rPr>
              <m:t>-z*</m:t>
            </m:r>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sup>
        </m:sSup>
      </m:oMath>
      <w:r w:rsidRPr="005F32B0">
        <w:rPr>
          <w:color w:val="7030A0"/>
        </w:rPr>
        <w:tab/>
      </w:r>
      <w:r w:rsidRPr="005F32B0">
        <w:rPr>
          <w:color w:val="7030A0"/>
        </w:rPr>
        <w:tab/>
        <w:t>(</w:t>
      </w:r>
      <w:r w:rsidR="00B94C50" w:rsidRPr="005F32B0">
        <w:rPr>
          <w:color w:val="7030A0"/>
        </w:rPr>
        <w:t>e</w:t>
      </w:r>
      <w:r w:rsidRPr="005F32B0">
        <w:rPr>
          <w:color w:val="7030A0"/>
        </w:rPr>
        <w:t>quation 4)</w:t>
      </w:r>
    </w:p>
    <w:p w:rsidR="00091A48" w:rsidRPr="005F32B0" w:rsidRDefault="00091A48" w:rsidP="00091A48">
      <w:pPr>
        <w:pStyle w:val="Header"/>
        <w:tabs>
          <w:tab w:val="clear" w:pos="4820"/>
          <w:tab w:val="clear" w:pos="9639"/>
        </w:tabs>
        <w:rPr>
          <w:color w:val="7030A0"/>
        </w:rPr>
      </w:pPr>
    </w:p>
    <w:p w:rsidR="00091A48" w:rsidRPr="005F32B0" w:rsidRDefault="00091A48" w:rsidP="00091A48">
      <w:pPr>
        <w:pStyle w:val="Header"/>
        <w:tabs>
          <w:tab w:val="clear" w:pos="4820"/>
          <w:tab w:val="clear" w:pos="9639"/>
        </w:tabs>
        <w:rPr>
          <w:color w:val="7030A0"/>
        </w:rPr>
      </w:pPr>
      <w:r w:rsidRPr="005F32B0">
        <w:rPr>
          <w:color w:val="7030A0"/>
        </w:rPr>
        <w:t>Combining equation 1 and 4 yields</w:t>
      </w:r>
    </w:p>
    <w:p w:rsidR="00091A48" w:rsidRPr="005F32B0" w:rsidRDefault="00091A48" w:rsidP="00091A48">
      <w:pPr>
        <w:pStyle w:val="Header"/>
        <w:tabs>
          <w:tab w:val="clear" w:pos="4820"/>
          <w:tab w:val="clear" w:pos="9639"/>
        </w:tabs>
        <w:rPr>
          <w:color w:val="7030A0"/>
        </w:rPr>
      </w:pPr>
    </w:p>
    <w:p w:rsidR="00E82483" w:rsidRPr="00E86527" w:rsidRDefault="00091A48" w:rsidP="00091A48">
      <w:pPr>
        <w:rPr>
          <w:rFonts w:asciiTheme="minorHAnsi" w:hAnsiTheme="minorHAnsi"/>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r>
                  <w:rPr>
                    <w:rFonts w:ascii="Cambria Math" w:hAnsi="Cambria Math"/>
                    <w:color w:val="7030A0"/>
                    <w:sz w:val="24"/>
                    <w:szCs w:val="24"/>
                  </w:rPr>
                  <m:t>T</m:t>
                </m:r>
              </m:e>
              <m:sup>
                <m:f>
                  <m:fPr>
                    <m:type m:val="lin"/>
                    <m:ctrlPr>
                      <w:rPr>
                        <w:rFonts w:ascii="Cambria Math" w:hAnsi="Cambria Math"/>
                        <w:i/>
                        <w:color w:val="7030A0"/>
                        <w:sz w:val="24"/>
                        <w:szCs w:val="24"/>
                      </w:rPr>
                    </m:ctrlPr>
                  </m:fPr>
                  <m:num>
                    <m:r>
                      <w:rPr>
                        <w:rFonts w:ascii="Cambria Math" w:hAnsi="Cambria Math"/>
                        <w:color w:val="7030A0"/>
                        <w:sz w:val="24"/>
                        <w:szCs w:val="24"/>
                      </w:rPr>
                      <m:t>d</m:t>
                    </m:r>
                  </m:num>
                  <m:den>
                    <m:sSub>
                      <m:sSubPr>
                        <m:ctrlPr>
                          <w:rPr>
                            <w:rFonts w:ascii="Cambria Math" w:hAnsi="Cambria Math"/>
                            <w:i/>
                            <w:color w:val="7030A0"/>
                            <w:sz w:val="24"/>
                            <w:szCs w:val="24"/>
                          </w:rPr>
                        </m:ctrlPr>
                      </m:sSubPr>
                      <m:e>
                        <m:r>
                          <w:rPr>
                            <w:rFonts w:ascii="Cambria Math" w:hAnsi="Cambria Math"/>
                            <w:color w:val="7030A0"/>
                            <w:sz w:val="24"/>
                            <w:szCs w:val="24"/>
                          </w:rPr>
                          <m:t>d</m:t>
                        </m:r>
                      </m:e>
                      <m:sub>
                        <m:r>
                          <w:rPr>
                            <w:rFonts w:ascii="Cambria Math" w:hAnsi="Cambria Math"/>
                            <w:color w:val="7030A0"/>
                            <w:sz w:val="24"/>
                            <w:szCs w:val="24"/>
                          </w:rPr>
                          <m:t>U</m:t>
                        </m:r>
                      </m:sub>
                    </m:sSub>
                  </m:den>
                </m:f>
              </m:sup>
            </m:sSup>
          </m:num>
          <m:den>
            <m:sSup>
              <m:sSupPr>
                <m:ctrlPr>
                  <w:rPr>
                    <w:rFonts w:ascii="Cambria Math" w:hAnsi="Cambria Math"/>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5F32B0">
        <w:rPr>
          <w:color w:val="7030A0"/>
        </w:rPr>
        <w:t xml:space="preserve"> </w:t>
      </w:r>
      <w:r w:rsidRPr="005F32B0">
        <w:rPr>
          <w:color w:val="7030A0"/>
        </w:rPr>
        <w:tab/>
        <w:t>(</w:t>
      </w:r>
      <w:r w:rsidR="00B94C50" w:rsidRPr="005F32B0">
        <w:rPr>
          <w:color w:val="7030A0"/>
        </w:rPr>
        <w:t>e</w:t>
      </w:r>
      <w:r w:rsidRPr="005F32B0">
        <w:rPr>
          <w:color w:val="7030A0"/>
        </w:rPr>
        <w:t>quation 5)</w:t>
      </w:r>
    </w:p>
    <w:p w:rsidR="00FC6DC1" w:rsidRDefault="00FC6DC1" w:rsidP="00091A48"/>
    <w:p w:rsidR="00FC6DC1" w:rsidRPr="00B94C50" w:rsidRDefault="00B94C50" w:rsidP="00091A48">
      <w:pPr>
        <w:rPr>
          <w:b/>
        </w:rPr>
      </w:pPr>
      <w:r w:rsidRPr="00B94C50">
        <w:rPr>
          <w:b/>
        </w:rPr>
        <w:t>2.3</w:t>
      </w:r>
      <w:r w:rsidRPr="00B94C50">
        <w:rPr>
          <w:b/>
        </w:rPr>
        <w:tab/>
        <w:t>Allard's law using the transmissivity</w:t>
      </w:r>
      <w:r>
        <w:rPr>
          <w:b/>
        </w:rPr>
        <w:t xml:space="preserve"> T</w:t>
      </w:r>
      <w:r>
        <w:rPr>
          <w:b/>
          <w:vertAlign w:val="subscript"/>
        </w:rPr>
        <w:t>M</w:t>
      </w:r>
      <w:r>
        <w:rPr>
          <w:b/>
        </w:rPr>
        <w:t xml:space="preserve"> </w:t>
      </w:r>
      <w:r w:rsidRPr="00B94C50">
        <w:rPr>
          <w:b/>
        </w:rPr>
        <w:t>for 1 nautical mile</w:t>
      </w:r>
    </w:p>
    <w:p w:rsidR="00B94C50" w:rsidRPr="00446B34" w:rsidRDefault="00B94C50" w:rsidP="00B94C50">
      <w:pPr>
        <w:pStyle w:val="BodyText"/>
        <w:rPr>
          <w:color w:val="FF0000"/>
        </w:rPr>
      </w:pPr>
      <w:r w:rsidRPr="00446B34">
        <w:rPr>
          <w:color w:val="FF0000"/>
        </w:rPr>
        <w:t>The unit distance for transmissivity is chosen to be one nautical mile. Expressed in all metric units equation 5 takes the form</w:t>
      </w:r>
    </w:p>
    <w:p w:rsidR="00B94C50" w:rsidRPr="00446B34" w:rsidRDefault="00B94C50" w:rsidP="00B94C50">
      <w:pPr>
        <w:pStyle w:val="BodyText"/>
        <w:rPr>
          <w:color w:val="FF0000"/>
        </w:rPr>
      </w:pPr>
      <m:oMath>
        <m:r>
          <w:rPr>
            <w:rFonts w:ascii="Cambria Math" w:hAnsi="Cambria Math"/>
            <w:color w:val="FF0000"/>
            <w:sz w:val="24"/>
            <w:szCs w:val="24"/>
          </w:rPr>
          <m:t>E</m:t>
        </m:r>
        <m:d>
          <m:dPr>
            <m:ctrlPr>
              <w:rPr>
                <w:rFonts w:ascii="Cambria Math" w:hAnsi="Cambria Math"/>
                <w:i/>
                <w:color w:val="FF0000"/>
                <w:sz w:val="24"/>
                <w:szCs w:val="24"/>
              </w:rPr>
            </m:ctrlPr>
          </m:dPr>
          <m:e>
            <m:r>
              <w:rPr>
                <w:rFonts w:ascii="Cambria Math" w:hAnsi="Cambria Math"/>
                <w:color w:val="FF0000"/>
                <w:sz w:val="24"/>
                <w:szCs w:val="24"/>
              </w:rPr>
              <m:t>d</m:t>
            </m:r>
          </m:e>
        </m:d>
        <m:r>
          <w:rPr>
            <w:rFonts w:ascii="Cambria Math" w:hAnsi="Cambria Math"/>
            <w:color w:val="FF0000"/>
            <w:sz w:val="24"/>
            <w:szCs w:val="24"/>
          </w:rPr>
          <m:t>=I*</m:t>
        </m:r>
        <m:f>
          <m:fPr>
            <m:ctrlPr>
              <w:rPr>
                <w:rFonts w:ascii="Cambria Math" w:hAnsi="Cambria Math"/>
                <w:i/>
                <w:color w:val="FF0000"/>
                <w:sz w:val="24"/>
                <w:szCs w:val="24"/>
              </w:rPr>
            </m:ctrlPr>
          </m:fPr>
          <m:num>
            <m:sSup>
              <m:sSupPr>
                <m:ctrlPr>
                  <w:rPr>
                    <w:rFonts w:ascii="Cambria Math" w:hAnsi="Cambria Math"/>
                    <w:i/>
                    <w:color w:val="FF0000"/>
                    <w:sz w:val="24"/>
                    <w:szCs w:val="24"/>
                  </w:rPr>
                </m:ctrlPr>
              </m:sSupPr>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sup>
                <m:f>
                  <m:fPr>
                    <m:type m:val="lin"/>
                    <m:ctrlPr>
                      <w:rPr>
                        <w:rFonts w:ascii="Cambria Math" w:hAnsi="Cambria Math"/>
                        <w:i/>
                        <w:color w:val="FF0000"/>
                        <w:sz w:val="24"/>
                        <w:szCs w:val="24"/>
                      </w:rPr>
                    </m:ctrlPr>
                  </m:fPr>
                  <m:num>
                    <m:r>
                      <w:rPr>
                        <w:rFonts w:ascii="Cambria Math" w:hAnsi="Cambria Math"/>
                        <w:color w:val="FF0000"/>
                        <w:sz w:val="24"/>
                        <w:szCs w:val="24"/>
                      </w:rPr>
                      <m:t>d</m:t>
                    </m:r>
                  </m:num>
                  <m:den>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den>
                </m:f>
              </m:sup>
            </m:sSup>
          </m:num>
          <m:den>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den>
        </m:f>
      </m:oMath>
      <w:r w:rsidRPr="00446B34">
        <w:rPr>
          <w:color w:val="FF0000"/>
        </w:rPr>
        <w:tab/>
        <w:t>(equation 6)</w:t>
      </w:r>
    </w:p>
    <w:p w:rsidR="00B94C50" w:rsidRPr="00446B34" w:rsidRDefault="00B94C50" w:rsidP="00B94C50">
      <w:pPr>
        <w:pStyle w:val="BodyText"/>
        <w:rPr>
          <w:color w:val="FF0000"/>
        </w:rPr>
      </w:pPr>
      <w:r w:rsidRPr="00446B34">
        <w:rPr>
          <w:color w:val="FF0000"/>
        </w:rPr>
        <w:t>Where:</w:t>
      </w:r>
    </w:p>
    <w:p w:rsidR="00B94C50" w:rsidRPr="00446B34" w:rsidRDefault="00B94C50" w:rsidP="00B94C50">
      <w:pPr>
        <w:ind w:left="480"/>
        <w:rPr>
          <w:color w:val="FF0000"/>
        </w:rPr>
      </w:pPr>
      <w:r w:rsidRPr="00446B34">
        <w:rPr>
          <w:color w:val="FF0000"/>
        </w:rPr>
        <w:t>E(d) is the illuminance at distance d in metres</w:t>
      </w:r>
    </w:p>
    <w:p w:rsidR="00B94C50" w:rsidRPr="00446B34" w:rsidRDefault="00B94C50" w:rsidP="00B94C50">
      <w:pPr>
        <w:ind w:left="480"/>
        <w:rPr>
          <w:color w:val="FF0000"/>
        </w:rPr>
      </w:pPr>
      <w:r w:rsidRPr="00446B34">
        <w:rPr>
          <w:color w:val="FF0000"/>
        </w:rPr>
        <w:t>I is the luminous intensity in candela</w:t>
      </w:r>
    </w:p>
    <w:p w:rsidR="00B94C50" w:rsidRPr="00446B34" w:rsidRDefault="00B94C50" w:rsidP="00B94C50">
      <w:pPr>
        <w:ind w:left="480"/>
        <w:rPr>
          <w:color w:val="FF0000"/>
        </w:rPr>
      </w:pPr>
      <w:r w:rsidRPr="00446B34">
        <w:rPr>
          <w:color w:val="FF0000"/>
        </w:rPr>
        <w:t>T</w:t>
      </w:r>
      <w:r w:rsidRPr="00446B34">
        <w:rPr>
          <w:color w:val="FF0000"/>
          <w:vertAlign w:val="subscript"/>
        </w:rPr>
        <w:t>M</w:t>
      </w:r>
      <w:r w:rsidRPr="00446B34">
        <w:rPr>
          <w:color w:val="FF0000"/>
        </w:rPr>
        <w:t xml:space="preserve"> is the atmospheric transmissivity [dimensionless] for 1 nautical mile</w:t>
      </w:r>
    </w:p>
    <w:p w:rsidR="00B94C50" w:rsidRPr="00446B34" w:rsidRDefault="00B94C50" w:rsidP="00B94C50">
      <w:pPr>
        <w:ind w:left="480"/>
        <w:rPr>
          <w:color w:val="FF0000"/>
        </w:rPr>
      </w:pPr>
      <w:r w:rsidRPr="00446B34">
        <w:rPr>
          <w:color w:val="FF0000"/>
        </w:rPr>
        <w:t>d is the distance in metres</w:t>
      </w:r>
    </w:p>
    <w:p w:rsidR="00B94C50" w:rsidRPr="00446B34" w:rsidRDefault="00B94C50" w:rsidP="00B94C50">
      <w:pPr>
        <w:ind w:left="480"/>
        <w:rPr>
          <w:color w:val="FF0000"/>
        </w:rPr>
      </w:pPr>
      <w:r w:rsidRPr="00446B34">
        <w:rPr>
          <w:color w:val="FF0000"/>
        </w:rPr>
        <w:t>d</w:t>
      </w:r>
      <w:r w:rsidRPr="00446B34">
        <w:rPr>
          <w:color w:val="FF0000"/>
          <w:vertAlign w:val="subscript"/>
        </w:rPr>
        <w:t>U</w:t>
      </w:r>
      <w:r w:rsidRPr="00446B34">
        <w:rPr>
          <w:color w:val="FF0000"/>
        </w:rPr>
        <w:t xml:space="preserve"> is the unit distance that corresponds to the transmissivity [1852 m]</w:t>
      </w:r>
    </w:p>
    <w:p w:rsidR="006452AC" w:rsidRDefault="006452AC" w:rsidP="00B94C50">
      <w:pPr>
        <w:pStyle w:val="BodyText"/>
        <w:rPr>
          <w:color w:val="FF0000"/>
        </w:rPr>
      </w:pPr>
    </w:p>
    <w:p w:rsidR="006452AC" w:rsidRPr="00FC738A" w:rsidRDefault="006452AC" w:rsidP="00B94C50">
      <w:pPr>
        <w:pStyle w:val="BodyText"/>
        <w:rPr>
          <w:color w:val="000000" w:themeColor="text1"/>
        </w:rPr>
      </w:pPr>
      <w:r w:rsidRPr="00FC738A">
        <w:rPr>
          <w:color w:val="000000" w:themeColor="text1"/>
          <w:highlight w:val="yellow"/>
        </w:rPr>
        <w:t>COMMENT: Equation 6 needs a definition for T</w:t>
      </w:r>
      <w:r w:rsidRPr="00FC738A">
        <w:rPr>
          <w:color w:val="000000" w:themeColor="text1"/>
          <w:highlight w:val="yellow"/>
          <w:vertAlign w:val="subscript"/>
        </w:rPr>
        <w:t>M</w:t>
      </w:r>
      <w:r w:rsidR="00FC738A" w:rsidRPr="00FC738A">
        <w:rPr>
          <w:color w:val="000000" w:themeColor="text1"/>
          <w:highlight w:val="yellow"/>
        </w:rPr>
        <w:t xml:space="preserve"> so equation 3 is needed.</w:t>
      </w:r>
    </w:p>
    <w:p w:rsidR="00B94C50" w:rsidRPr="006452AC" w:rsidRDefault="00B94C50" w:rsidP="00B94C50">
      <w:pPr>
        <w:pStyle w:val="BodyText"/>
        <w:rPr>
          <w:color w:val="7030A0"/>
        </w:rPr>
      </w:pPr>
      <w:r w:rsidRPr="006452AC">
        <w:rPr>
          <w:color w:val="7030A0"/>
        </w:rPr>
        <w:t>In practice the distance d is expressed in nautical miles. Using the fact that one nautical mile equals 1852 metres and suppressing the unit distance in the exponent equation 6 can be written as</w:t>
      </w:r>
    </w:p>
    <w:p w:rsidR="00B94C50" w:rsidRPr="006452AC" w:rsidRDefault="00B94C50" w:rsidP="00B94C50">
      <w:pPr>
        <w:pStyle w:val="BodyText"/>
        <w:rPr>
          <w:color w:val="7030A0"/>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=I*</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sSub>
                  <m:sSubPr>
                    <m:ctrlPr>
                      <w:rPr>
                        <w:rFonts w:ascii="Cambria Math" w:hAnsi="Cambria Math"/>
                        <w:i/>
                        <w:color w:val="7030A0"/>
                        <w:sz w:val="24"/>
                        <w:szCs w:val="24"/>
                      </w:rPr>
                    </m:ctrlPr>
                  </m:sSubPr>
                  <m:e>
                    <m:r>
                      <w:rPr>
                        <w:rFonts w:ascii="Cambria Math" w:hAnsi="Cambria Math"/>
                        <w:color w:val="7030A0"/>
                        <w:sz w:val="24"/>
                        <w:szCs w:val="24"/>
                      </w:rPr>
                      <m:t>T</m:t>
                    </m:r>
                  </m:e>
                  <m:sub>
                    <m:r>
                      <w:rPr>
                        <w:rFonts w:ascii="Cambria Math" w:hAnsi="Cambria Math"/>
                        <w:color w:val="7030A0"/>
                        <w:sz w:val="24"/>
                        <w:szCs w:val="24"/>
                      </w:rPr>
                      <m:t>M</m:t>
                    </m:r>
                  </m:sub>
                </m:sSub>
              </m:e>
              <m:sup>
                <m:r>
                  <w:rPr>
                    <w:rFonts w:ascii="Cambria Math" w:hAnsi="Cambria Math"/>
                    <w:color w:val="7030A0"/>
                    <w:sz w:val="24"/>
                    <w:szCs w:val="24"/>
                  </w:rPr>
                  <m:t>d</m:t>
                </m:r>
              </m:sup>
            </m:sSup>
          </m:num>
          <m:den>
            <m:sSup>
              <m:sSupPr>
                <m:ctrlPr>
                  <w:rPr>
                    <w:rFonts w:ascii="Cambria Math" w:hAnsi="Cambria Math"/>
                    <w:i/>
                    <w:color w:val="7030A0"/>
                    <w:sz w:val="24"/>
                    <w:szCs w:val="24"/>
                  </w:rPr>
                </m:ctrlPr>
              </m:sSupPr>
              <m:e>
                <m:d>
                  <m:dPr>
                    <m:ctrlPr>
                      <w:rPr>
                        <w:rFonts w:ascii="Cambria Math" w:hAnsi="Cambria Math"/>
                        <w:i/>
                        <w:color w:val="7030A0"/>
                        <w:sz w:val="24"/>
                        <w:szCs w:val="24"/>
                      </w:rPr>
                    </m:ctrlPr>
                  </m:dPr>
                  <m:e>
                    <m:r>
                      <w:rPr>
                        <w:rFonts w:ascii="Cambria Math" w:hAnsi="Cambria Math"/>
                        <w:color w:val="7030A0"/>
                        <w:sz w:val="24"/>
                        <w:szCs w:val="24"/>
                      </w:rPr>
                      <m:t>1852*</m:t>
                    </m:r>
                    <m:f>
                      <m:fPr>
                        <m:ctrlPr>
                          <w:rPr>
                            <w:rFonts w:ascii="Cambria Math" w:hAnsi="Cambria Math"/>
                            <w:i/>
                            <w:color w:val="7030A0"/>
                            <w:sz w:val="24"/>
                            <w:szCs w:val="24"/>
                          </w:rPr>
                        </m:ctrlPr>
                      </m:fPr>
                      <m:num>
                        <m:r>
                          <w:rPr>
                            <w:rFonts w:ascii="Cambria Math" w:hAnsi="Cambria Math"/>
                            <w:color w:val="7030A0"/>
                            <w:sz w:val="24"/>
                            <w:szCs w:val="24"/>
                          </w:rPr>
                          <m:t>metres</m:t>
                        </m:r>
                      </m:num>
                      <m:den>
                        <m:r>
                          <w:rPr>
                            <w:rFonts w:ascii="Cambria Math" w:hAnsi="Cambria Math"/>
                            <w:color w:val="7030A0"/>
                            <w:sz w:val="24"/>
                            <w:szCs w:val="24"/>
                          </w:rPr>
                          <m:t>nautical miles</m:t>
                        </m:r>
                      </m:den>
                    </m:f>
                    <m:r>
                      <w:rPr>
                        <w:rFonts w:ascii="Cambria Math" w:hAnsi="Cambria Math"/>
                        <w:color w:val="7030A0"/>
                        <w:sz w:val="24"/>
                        <w:szCs w:val="24"/>
                      </w:rPr>
                      <m:t>*d</m:t>
                    </m:r>
                  </m:e>
                </m:d>
              </m:e>
              <m:sup>
                <m:r>
                  <w:rPr>
                    <w:rFonts w:ascii="Cambria Math" w:hAnsi="Cambria Math"/>
                    <w:color w:val="7030A0"/>
                    <w:sz w:val="24"/>
                    <w:szCs w:val="24"/>
                  </w:rPr>
                  <m:t>2</m:t>
                </m:r>
              </m:sup>
            </m:sSup>
          </m:den>
        </m:f>
      </m:oMath>
      <w:r w:rsidRPr="006452AC">
        <w:rPr>
          <w:color w:val="7030A0"/>
        </w:rPr>
        <w:tab/>
        <w:t>(equation 7)</w:t>
      </w:r>
    </w:p>
    <w:p w:rsidR="00B94C50" w:rsidRPr="006452AC" w:rsidRDefault="00B94C50" w:rsidP="00B94C50">
      <w:pPr>
        <w:pStyle w:val="BodyText"/>
        <w:rPr>
          <w:color w:val="7030A0"/>
        </w:rPr>
      </w:pPr>
      <w:r w:rsidRPr="006452AC">
        <w:rPr>
          <w:color w:val="7030A0"/>
        </w:rPr>
        <w:t>where d is the distance in nautical miles.</w:t>
      </w:r>
    </w:p>
    <w:p w:rsidR="00B94C50" w:rsidRPr="006452AC" w:rsidRDefault="00B94C50" w:rsidP="00B94C50">
      <w:pPr>
        <w:pStyle w:val="BodyText"/>
        <w:rPr>
          <w:color w:val="7030A0"/>
        </w:rPr>
      </w:pPr>
      <w:r w:rsidRPr="006452AC">
        <w:rPr>
          <w:color w:val="7030A0"/>
        </w:rPr>
        <w:lastRenderedPageBreak/>
        <w:t xml:space="preserve">Simplifying and suppressing all units yields </w:t>
      </w:r>
    </w:p>
    <w:p w:rsidR="00B94C50" w:rsidRPr="006452AC" w:rsidRDefault="00B94C50" w:rsidP="00B94C50">
      <w:pPr>
        <w:pStyle w:val="BodyText"/>
        <w:spacing w:after="100" w:afterAutospacing="1"/>
        <w:rPr>
          <w:color w:val="7030A0"/>
        </w:rPr>
      </w:pPr>
      <m:oMath>
        <m:r>
          <w:rPr>
            <w:rFonts w:ascii="Cambria Math" w:hAnsi="Cambria Math"/>
            <w:color w:val="7030A0"/>
            <w:sz w:val="24"/>
            <w:szCs w:val="24"/>
          </w:rPr>
          <m:t>E</m:t>
        </m:r>
        <m:d>
          <m:dPr>
            <m:ctrlPr>
              <w:rPr>
                <w:rFonts w:ascii="Cambria Math" w:hAnsi="Cambria Math"/>
                <w:i/>
                <w:color w:val="7030A0"/>
                <w:sz w:val="24"/>
                <w:szCs w:val="24"/>
              </w:rPr>
            </m:ctrlPr>
          </m:dPr>
          <m:e>
            <m:r>
              <w:rPr>
                <w:rFonts w:ascii="Cambria Math" w:hAnsi="Cambria Math"/>
                <w:color w:val="7030A0"/>
                <w:sz w:val="24"/>
                <w:szCs w:val="24"/>
              </w:rPr>
              <m:t>d</m:t>
            </m:r>
          </m:e>
        </m:d>
        <m:r>
          <w:rPr>
            <w:rFonts w:ascii="Cambria Math" w:hAnsi="Cambria Math"/>
            <w:color w:val="7030A0"/>
            <w:sz w:val="24"/>
            <w:szCs w:val="24"/>
          </w:rPr>
          <m:t>=</m:t>
        </m:r>
        <m:f>
          <m:fPr>
            <m:ctrlPr>
              <w:rPr>
                <w:rFonts w:ascii="Cambria Math" w:hAnsi="Cambria Math"/>
                <w:i/>
                <w:color w:val="7030A0"/>
                <w:sz w:val="24"/>
                <w:szCs w:val="24"/>
              </w:rPr>
            </m:ctrlPr>
          </m:fPr>
          <m:num>
            <m:r>
              <w:rPr>
                <w:rFonts w:ascii="Cambria Math" w:hAnsi="Cambria Math"/>
                <w:color w:val="7030A0"/>
                <w:sz w:val="24"/>
                <w:szCs w:val="24"/>
              </w:rPr>
              <m:t>I</m:t>
            </m:r>
          </m:num>
          <m:den>
            <m:d>
              <m:dPr>
                <m:ctrlPr>
                  <w:rPr>
                    <w:rFonts w:ascii="Cambria Math" w:hAnsi="Cambria Math"/>
                    <w:i/>
                    <w:color w:val="7030A0"/>
                    <w:sz w:val="24"/>
                    <w:szCs w:val="24"/>
                  </w:rPr>
                </m:ctrlPr>
              </m:dPr>
              <m:e>
                <m:r>
                  <w:rPr>
                    <w:rFonts w:ascii="Cambria Math" w:hAnsi="Cambria Math"/>
                    <w:color w:val="7030A0"/>
                    <w:sz w:val="24"/>
                    <w:szCs w:val="24"/>
                  </w:rPr>
                  <m:t>3.43*</m:t>
                </m:r>
                <m:sSup>
                  <m:sSupPr>
                    <m:ctrlPr>
                      <w:rPr>
                        <w:rFonts w:ascii="Cambria Math" w:hAnsi="Cambria Math"/>
                        <w:i/>
                        <w:color w:val="7030A0"/>
                        <w:sz w:val="24"/>
                        <w:szCs w:val="24"/>
                      </w:rPr>
                    </m:ctrlPr>
                  </m:sSupPr>
                  <m:e>
                    <m:r>
                      <w:rPr>
                        <w:rFonts w:ascii="Cambria Math" w:hAnsi="Cambria Math"/>
                        <w:color w:val="7030A0"/>
                        <w:sz w:val="24"/>
                        <w:szCs w:val="24"/>
                      </w:rPr>
                      <m:t>10</m:t>
                    </m:r>
                  </m:e>
                  <m:sup>
                    <m:r>
                      <w:rPr>
                        <w:rFonts w:ascii="Cambria Math" w:hAnsi="Cambria Math"/>
                        <w:color w:val="7030A0"/>
                        <w:sz w:val="24"/>
                        <w:szCs w:val="24"/>
                      </w:rPr>
                      <m:t>6</m:t>
                    </m:r>
                  </m:sup>
                </m:sSup>
              </m:e>
            </m:d>
          </m:den>
        </m:f>
        <m:r>
          <w:rPr>
            <w:rFonts w:ascii="Cambria Math" w:hAnsi="Cambria Math"/>
            <w:color w:val="7030A0"/>
            <w:sz w:val="24"/>
            <w:szCs w:val="24"/>
          </w:rPr>
          <m:t>*</m:t>
        </m:r>
        <m:f>
          <m:fPr>
            <m:ctrlPr>
              <w:rPr>
                <w:rFonts w:ascii="Cambria Math" w:hAnsi="Cambria Math"/>
                <w:i/>
                <w:color w:val="7030A0"/>
                <w:sz w:val="24"/>
                <w:szCs w:val="24"/>
              </w:rPr>
            </m:ctrlPr>
          </m:fPr>
          <m:num>
            <m:sSup>
              <m:sSupPr>
                <m:ctrlPr>
                  <w:rPr>
                    <w:rFonts w:ascii="Cambria Math" w:hAnsi="Cambria Math"/>
                    <w:i/>
                    <w:color w:val="7030A0"/>
                    <w:sz w:val="24"/>
                    <w:szCs w:val="24"/>
                  </w:rPr>
                </m:ctrlPr>
              </m:sSupPr>
              <m:e>
                <m:sSub>
                  <m:sSubPr>
                    <m:ctrlPr>
                      <w:rPr>
                        <w:rFonts w:ascii="Cambria Math" w:hAnsi="Cambria Math"/>
                        <w:i/>
                        <w:color w:val="7030A0"/>
                        <w:sz w:val="24"/>
                        <w:szCs w:val="24"/>
                      </w:rPr>
                    </m:ctrlPr>
                  </m:sSubPr>
                  <m:e>
                    <m:r>
                      <w:rPr>
                        <w:rFonts w:ascii="Cambria Math" w:hAnsi="Cambria Math"/>
                        <w:color w:val="7030A0"/>
                        <w:sz w:val="24"/>
                        <w:szCs w:val="24"/>
                      </w:rPr>
                      <m:t>T</m:t>
                    </m:r>
                  </m:e>
                  <m:sub>
                    <m:r>
                      <w:rPr>
                        <w:rFonts w:ascii="Cambria Math" w:hAnsi="Cambria Math"/>
                        <w:color w:val="7030A0"/>
                        <w:sz w:val="24"/>
                        <w:szCs w:val="24"/>
                      </w:rPr>
                      <m:t>M</m:t>
                    </m:r>
                  </m:sub>
                </m:sSub>
              </m:e>
              <m:sup>
                <m:r>
                  <w:rPr>
                    <w:rFonts w:ascii="Cambria Math" w:hAnsi="Cambria Math"/>
                    <w:color w:val="7030A0"/>
                    <w:sz w:val="24"/>
                    <w:szCs w:val="24"/>
                  </w:rPr>
                  <m:t>d</m:t>
                </m:r>
              </m:sup>
            </m:sSup>
          </m:num>
          <m:den>
            <m:sSup>
              <m:sSupPr>
                <m:ctrlPr>
                  <w:rPr>
                    <w:rFonts w:ascii="Cambria Math" w:hAnsi="Cambria Math"/>
                    <w:i/>
                    <w:color w:val="7030A0"/>
                    <w:sz w:val="24"/>
                    <w:szCs w:val="24"/>
                  </w:rPr>
                </m:ctrlPr>
              </m:sSupPr>
              <m:e>
                <m:r>
                  <w:rPr>
                    <w:rFonts w:ascii="Cambria Math" w:hAnsi="Cambria Math"/>
                    <w:color w:val="7030A0"/>
                    <w:sz w:val="24"/>
                    <w:szCs w:val="24"/>
                  </w:rPr>
                  <m:t>d</m:t>
                </m:r>
              </m:e>
              <m:sup>
                <m:r>
                  <w:rPr>
                    <w:rFonts w:ascii="Cambria Math" w:hAnsi="Cambria Math"/>
                    <w:color w:val="7030A0"/>
                    <w:sz w:val="24"/>
                    <w:szCs w:val="24"/>
                  </w:rPr>
                  <m:t>2</m:t>
                </m:r>
              </m:sup>
            </m:sSup>
          </m:den>
        </m:f>
      </m:oMath>
      <w:r w:rsidRPr="006452AC">
        <w:rPr>
          <w:color w:val="7030A0"/>
        </w:rPr>
        <w:tab/>
      </w:r>
      <w:r w:rsidR="003E472B" w:rsidRPr="006452AC">
        <w:rPr>
          <w:color w:val="7030A0"/>
        </w:rPr>
        <w:tab/>
      </w:r>
      <w:r w:rsidRPr="006452AC">
        <w:rPr>
          <w:color w:val="7030A0"/>
        </w:rPr>
        <w:t>(equation 8)</w:t>
      </w:r>
    </w:p>
    <w:p w:rsidR="00B94C50" w:rsidRPr="006452AC" w:rsidRDefault="00B94C50" w:rsidP="00B94C50">
      <w:pPr>
        <w:pStyle w:val="BodyText"/>
        <w:rPr>
          <w:color w:val="7030A0"/>
        </w:rPr>
      </w:pPr>
      <w:r w:rsidRPr="006452AC">
        <w:rPr>
          <w:color w:val="7030A0"/>
        </w:rPr>
        <w:t>Where:</w:t>
      </w:r>
    </w:p>
    <w:p w:rsidR="00B94C50" w:rsidRPr="006452AC" w:rsidRDefault="00B94C50" w:rsidP="00B94C50">
      <w:pPr>
        <w:ind w:firstLine="480"/>
        <w:rPr>
          <w:color w:val="7030A0"/>
        </w:rPr>
      </w:pPr>
      <w:r w:rsidRPr="006452AC">
        <w:rPr>
          <w:color w:val="7030A0"/>
        </w:rPr>
        <w:t>E(d) is the illuminance at the eye of the observer in lm/m</w:t>
      </w:r>
      <w:r w:rsidRPr="006452AC">
        <w:rPr>
          <w:color w:val="7030A0"/>
          <w:vertAlign w:val="superscript"/>
        </w:rPr>
        <w:t>2</w:t>
      </w:r>
      <w:r w:rsidRPr="006452AC">
        <w:rPr>
          <w:color w:val="7030A0"/>
        </w:rPr>
        <w:t xml:space="preserve"> [lx]</w:t>
      </w:r>
    </w:p>
    <w:p w:rsidR="003E472B" w:rsidRPr="006452AC" w:rsidRDefault="00B94C50" w:rsidP="003E472B">
      <w:pPr>
        <w:ind w:firstLine="480"/>
        <w:rPr>
          <w:color w:val="7030A0"/>
        </w:rPr>
      </w:pPr>
      <w:r w:rsidRPr="006452AC">
        <w:rPr>
          <w:color w:val="7030A0"/>
        </w:rPr>
        <w:t>I is the lumin</w:t>
      </w:r>
      <w:r w:rsidR="003E472B" w:rsidRPr="006452AC">
        <w:rPr>
          <w:color w:val="7030A0"/>
        </w:rPr>
        <w:t>ous intensity of the light [cd]</w:t>
      </w:r>
    </w:p>
    <w:p w:rsidR="003E472B" w:rsidRPr="006452AC" w:rsidRDefault="00B94C50" w:rsidP="003E472B">
      <w:pPr>
        <w:ind w:firstLine="480"/>
        <w:rPr>
          <w:color w:val="7030A0"/>
        </w:rPr>
      </w:pPr>
      <w:r w:rsidRPr="006452AC">
        <w:rPr>
          <w:color w:val="7030A0"/>
        </w:rPr>
        <w:t>T</w:t>
      </w:r>
      <w:r w:rsidRPr="006452AC">
        <w:rPr>
          <w:color w:val="7030A0"/>
          <w:vertAlign w:val="subscript"/>
        </w:rPr>
        <w:t>M</w:t>
      </w:r>
      <w:r w:rsidRPr="006452AC">
        <w:rPr>
          <w:color w:val="7030A0"/>
        </w:rPr>
        <w:t xml:space="preserve"> is the transmissivity for one </w:t>
      </w:r>
      <w:r w:rsidR="003E472B" w:rsidRPr="006452AC">
        <w:rPr>
          <w:color w:val="7030A0"/>
        </w:rPr>
        <w:t>nautical mile of the atmosphere</w:t>
      </w:r>
    </w:p>
    <w:p w:rsidR="00E86527" w:rsidRDefault="00B94C50" w:rsidP="003E472B">
      <w:pPr>
        <w:ind w:firstLine="480"/>
        <w:rPr>
          <w:color w:val="7030A0"/>
        </w:rPr>
      </w:pPr>
      <w:r w:rsidRPr="006452AC">
        <w:rPr>
          <w:color w:val="7030A0"/>
        </w:rPr>
        <w:t>d is the numerical value of the distance in nautical miles</w:t>
      </w:r>
    </w:p>
    <w:p w:rsidR="0055234E" w:rsidRDefault="0055234E" w:rsidP="0055234E">
      <w:pPr>
        <w:rPr>
          <w:color w:val="7030A0"/>
        </w:rPr>
      </w:pPr>
    </w:p>
    <w:p w:rsidR="0055234E" w:rsidRPr="0055234E" w:rsidRDefault="0055234E" w:rsidP="0055234E">
      <w:pPr>
        <w:rPr>
          <w:color w:val="000000" w:themeColor="text1"/>
        </w:rPr>
      </w:pPr>
      <w:r w:rsidRPr="0055234E">
        <w:rPr>
          <w:color w:val="000000" w:themeColor="text1"/>
          <w:highlight w:val="yellow"/>
        </w:rPr>
        <w:t>COMMENT: Although equation 7 and 8 have a long tradition it might now be time to remove them from the recommendation.</w:t>
      </w:r>
    </w:p>
    <w:p w:rsidR="00E86527" w:rsidRDefault="00E86527" w:rsidP="0098352E"/>
    <w:p w:rsidR="0098352E" w:rsidRPr="0098352E" w:rsidRDefault="0098352E" w:rsidP="0098352E">
      <w:pPr>
        <w:rPr>
          <w:b/>
        </w:rPr>
      </w:pPr>
      <w:bookmarkStart w:id="6" w:name="_Toc112648301"/>
      <w:bookmarkStart w:id="7" w:name="_Toc189442644"/>
      <w:r w:rsidRPr="0098352E">
        <w:rPr>
          <w:b/>
        </w:rPr>
        <w:t>2.4 Meteorological Visibility</w:t>
      </w:r>
      <w:bookmarkEnd w:id="6"/>
      <w:bookmarkEnd w:id="7"/>
    </w:p>
    <w:p w:rsidR="0098352E" w:rsidRPr="00446B34" w:rsidRDefault="0098352E" w:rsidP="0098352E">
      <w:pPr>
        <w:pStyle w:val="BodyText"/>
        <w:rPr>
          <w:color w:val="FF0000"/>
        </w:rPr>
      </w:pPr>
      <w:r w:rsidRPr="00446B34">
        <w:rPr>
          <w:color w:val="FF0000"/>
        </w:rPr>
        <w:t xml:space="preserve">The meteorological visibility is an alternative way to describe the extinction of the atmosphere, which in the development above is quantitatively characterised by the atmospheric transmissivity. </w:t>
      </w:r>
    </w:p>
    <w:p w:rsidR="0098352E" w:rsidRPr="00446B34" w:rsidRDefault="0098352E" w:rsidP="0098352E">
      <w:pPr>
        <w:pStyle w:val="BodyText"/>
        <w:rPr>
          <w:color w:val="FF0000"/>
        </w:rPr>
      </w:pPr>
      <w:r w:rsidRPr="00446B34">
        <w:rPr>
          <w:color w:val="FF0000"/>
        </w:rPr>
        <w:t>Meteorological visibility is the greatest distance at which a black object of suitable dimensions can be seen and recognized by day against the horizon sky, or, in the case of night observations, could be seen and recognized if the general illumination</w:t>
      </w:r>
      <w:r w:rsidR="007340FE">
        <w:rPr>
          <w:color w:val="FF0000"/>
        </w:rPr>
        <w:t xml:space="preserve"> were raised to daylight level.</w:t>
      </w:r>
    </w:p>
    <w:p w:rsidR="0098352E" w:rsidRPr="00446B34" w:rsidRDefault="0098352E" w:rsidP="0098352E">
      <w:pPr>
        <w:spacing w:after="100" w:afterAutospacing="1"/>
        <w:rPr>
          <w:color w:val="FF0000"/>
        </w:rPr>
      </w:pPr>
      <w:r w:rsidRPr="00446B34">
        <w:rPr>
          <w:color w:val="FF0000"/>
        </w:rPr>
        <w:t>By definition the relationship between the meteorological visibility (V) and the transmissivity is</w:t>
      </w:r>
    </w:p>
    <w:p w:rsidR="0098352E" w:rsidRPr="00446B34" w:rsidRDefault="0098352E" w:rsidP="0098352E">
      <w:pPr>
        <w:pStyle w:val="BodyText"/>
        <w:rPr>
          <w:color w:val="FF0000"/>
        </w:rPr>
      </w:pPr>
      <m:oMath>
        <m:r>
          <w:rPr>
            <w:rFonts w:ascii="Cambria Math" w:hAnsi="Cambria Math"/>
            <w:color w:val="FF0000"/>
            <w:sz w:val="24"/>
            <w:szCs w:val="24"/>
          </w:rPr>
          <m:t>V=</m:t>
        </m:r>
        <m:f>
          <m:fPr>
            <m:ctrlPr>
              <w:rPr>
                <w:rFonts w:ascii="Cambria Math" w:hAnsi="Cambria Math"/>
                <w:i/>
                <w:color w:val="FF0000"/>
                <w:sz w:val="24"/>
                <w:szCs w:val="24"/>
              </w:rPr>
            </m:ctrlPr>
          </m:fPr>
          <m:num>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r>
                  <w:rPr>
                    <w:rFonts w:ascii="Cambria Math" w:hAnsi="Cambria Math"/>
                    <w:color w:val="FF0000"/>
                    <w:sz w:val="24"/>
                    <w:szCs w:val="24"/>
                  </w:rPr>
                  <m:t xml:space="preserve"> </m:t>
                </m:r>
              </m:e>
            </m:func>
            <m:r>
              <w:rPr>
                <w:rFonts w:ascii="Cambria Math" w:hAnsi="Cambria Math"/>
                <w:color w:val="FF0000"/>
                <w:sz w:val="24"/>
                <w:szCs w:val="24"/>
              </w:rPr>
              <m:t>0.05</m:t>
            </m:r>
          </m:num>
          <m:den>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func>
          </m:den>
        </m:f>
        <m:r>
          <w:rPr>
            <w:rFonts w:ascii="Cambria Math" w:hAnsi="Cambria Math"/>
            <w:color w:val="FF0000"/>
            <w:sz w:val="24"/>
            <w:szCs w:val="24"/>
          </w:rPr>
          <m:t>*</m:t>
        </m:r>
        <m:sSub>
          <m:sSubPr>
            <m:ctrlPr>
              <w:rPr>
                <w:rFonts w:ascii="Cambria Math" w:hAnsi="Cambria Math"/>
                <w:i/>
                <w:color w:val="FF0000"/>
                <w:sz w:val="24"/>
                <w:szCs w:val="24"/>
              </w:rPr>
            </m:ctrlPr>
          </m:sSubPr>
          <m:e>
            <m:r>
              <w:rPr>
                <w:rFonts w:ascii="Cambria Math" w:hAnsi="Cambria Math"/>
                <w:color w:val="FF0000"/>
                <w:sz w:val="24"/>
                <w:szCs w:val="24"/>
              </w:rPr>
              <m:t>d</m:t>
            </m:r>
          </m:e>
          <m:sub>
            <m:r>
              <w:rPr>
                <w:rFonts w:ascii="Cambria Math" w:hAnsi="Cambria Math"/>
                <w:color w:val="FF0000"/>
                <w:sz w:val="24"/>
                <w:szCs w:val="24"/>
              </w:rPr>
              <m:t>U</m:t>
            </m:r>
          </m:sub>
        </m:sSub>
      </m:oMath>
      <w:r w:rsidRPr="00446B34">
        <w:rPr>
          <w:color w:val="FF0000"/>
        </w:rPr>
        <w:tab/>
        <w:t>(equation 9)</w:t>
      </w:r>
    </w:p>
    <w:p w:rsidR="0098352E" w:rsidRPr="00446B34" w:rsidRDefault="0098352E" w:rsidP="0098352E">
      <w:pPr>
        <w:pStyle w:val="BodyText"/>
        <w:rPr>
          <w:color w:val="FF0000"/>
        </w:rPr>
      </w:pPr>
      <w:r w:rsidRPr="00446B34">
        <w:rPr>
          <w:color w:val="FF0000"/>
        </w:rPr>
        <w:t xml:space="preserve">Where: </w:t>
      </w:r>
    </w:p>
    <w:p w:rsidR="0098352E" w:rsidRPr="00446B34" w:rsidRDefault="0098352E" w:rsidP="0098352E">
      <w:pPr>
        <w:pStyle w:val="BodyText"/>
        <w:spacing w:after="0"/>
        <w:ind w:firstLine="578"/>
        <w:rPr>
          <w:color w:val="FF0000"/>
        </w:rPr>
      </w:pPr>
      <w:r w:rsidRPr="00446B34">
        <w:rPr>
          <w:color w:val="FF0000"/>
        </w:rPr>
        <w:t>V is the meteorological visibility in nautical miles</w:t>
      </w:r>
    </w:p>
    <w:p w:rsidR="0098352E" w:rsidRPr="00446B34" w:rsidRDefault="0098352E" w:rsidP="0098352E">
      <w:pPr>
        <w:pStyle w:val="BodyText"/>
        <w:spacing w:after="0"/>
        <w:ind w:firstLine="578"/>
        <w:rPr>
          <w:color w:val="FF0000"/>
        </w:rPr>
      </w:pPr>
      <w:r w:rsidRPr="00446B34">
        <w:rPr>
          <w:color w:val="FF0000"/>
        </w:rPr>
        <w:t>T</w:t>
      </w:r>
      <w:r w:rsidRPr="00446B34">
        <w:rPr>
          <w:color w:val="FF0000"/>
          <w:vertAlign w:val="subscript"/>
        </w:rPr>
        <w:t>M</w:t>
      </w:r>
      <w:r w:rsidRPr="00446B34">
        <w:rPr>
          <w:color w:val="FF0000"/>
        </w:rPr>
        <w:t xml:space="preserve"> is the transmissivity [dimensionless] for one nautical mile</w:t>
      </w:r>
    </w:p>
    <w:p w:rsidR="0098352E" w:rsidRPr="00446B34" w:rsidRDefault="0098352E" w:rsidP="0098352E">
      <w:pPr>
        <w:pStyle w:val="BodyText"/>
        <w:spacing w:after="0"/>
        <w:ind w:firstLine="578"/>
        <w:rPr>
          <w:color w:val="FF0000"/>
        </w:rPr>
      </w:pPr>
      <w:r w:rsidRPr="00446B34">
        <w:rPr>
          <w:color w:val="FF0000"/>
        </w:rPr>
        <w:t>d</w:t>
      </w:r>
      <w:r w:rsidRPr="00446B34">
        <w:rPr>
          <w:color w:val="FF0000"/>
          <w:vertAlign w:val="subscript"/>
        </w:rPr>
        <w:t>U</w:t>
      </w:r>
      <w:r w:rsidRPr="00446B34">
        <w:rPr>
          <w:color w:val="FF0000"/>
        </w:rPr>
        <w:t xml:space="preserve"> is the unit distance of 1 nautical mile</w:t>
      </w:r>
    </w:p>
    <w:p w:rsidR="0098352E" w:rsidRPr="00446B34" w:rsidRDefault="0098352E" w:rsidP="0098352E">
      <w:pPr>
        <w:pStyle w:val="BodyText"/>
        <w:spacing w:after="0"/>
        <w:ind w:firstLine="578"/>
        <w:rPr>
          <w:color w:val="FF0000"/>
        </w:rPr>
      </w:pPr>
    </w:p>
    <w:p w:rsidR="0098352E" w:rsidRPr="00446B34" w:rsidRDefault="0098352E" w:rsidP="0098352E">
      <w:pPr>
        <w:pStyle w:val="BodyText"/>
        <w:rPr>
          <w:color w:val="FF0000"/>
        </w:rPr>
      </w:pPr>
      <w:r w:rsidRPr="00446B34">
        <w:rPr>
          <w:color w:val="FF0000"/>
        </w:rPr>
        <w:t xml:space="preserve">Suppressing </w:t>
      </w:r>
      <w:r w:rsidRPr="00446B34">
        <w:rPr>
          <w:strike/>
          <w:color w:val="FF0000"/>
        </w:rPr>
        <w:t>the units and suppressing</w:t>
      </w:r>
      <w:r w:rsidRPr="00446B34">
        <w:rPr>
          <w:color w:val="FF0000"/>
        </w:rPr>
        <w:t xml:space="preserve"> the unit distance yields:</w:t>
      </w:r>
    </w:p>
    <w:p w:rsidR="0098352E" w:rsidRDefault="0098352E" w:rsidP="0098352E">
      <w:pPr>
        <w:pStyle w:val="BodyText"/>
      </w:pPr>
      <m:oMath>
        <m:r>
          <w:rPr>
            <w:rFonts w:ascii="Cambria Math" w:hAnsi="Cambria Math"/>
            <w:color w:val="FF0000"/>
            <w:sz w:val="24"/>
            <w:szCs w:val="24"/>
          </w:rPr>
          <m:t>V=</m:t>
        </m:r>
        <m:f>
          <m:fPr>
            <m:ctrlPr>
              <w:rPr>
                <w:rFonts w:ascii="Cambria Math" w:hAnsi="Cambria Math"/>
                <w:i/>
                <w:color w:val="FF0000"/>
                <w:sz w:val="24"/>
                <w:szCs w:val="24"/>
              </w:rPr>
            </m:ctrlPr>
          </m:fPr>
          <m:num>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r>
                  <w:rPr>
                    <w:rFonts w:ascii="Cambria Math" w:hAnsi="Cambria Math"/>
                    <w:color w:val="FF0000"/>
                    <w:sz w:val="24"/>
                    <w:szCs w:val="24"/>
                  </w:rPr>
                  <m:t xml:space="preserve"> </m:t>
                </m:r>
              </m:e>
            </m:func>
            <m:r>
              <w:rPr>
                <w:rFonts w:ascii="Cambria Math" w:hAnsi="Cambria Math"/>
                <w:color w:val="FF0000"/>
                <w:sz w:val="24"/>
                <w:szCs w:val="24"/>
              </w:rPr>
              <m:t>0.05</m:t>
            </m:r>
          </m:num>
          <m:den>
            <m:func>
              <m:funcPr>
                <m:ctrlPr>
                  <w:rPr>
                    <w:rFonts w:ascii="Cambria Math" w:hAnsi="Cambria Math"/>
                    <w:i/>
                    <w:color w:val="FF0000"/>
                    <w:sz w:val="24"/>
                    <w:szCs w:val="24"/>
                  </w:rPr>
                </m:ctrlPr>
              </m:funcPr>
              <m:fName>
                <m:r>
                  <m:rPr>
                    <m:sty m:val="p"/>
                  </m:rPr>
                  <w:rPr>
                    <w:rFonts w:ascii="Cambria Math" w:hAnsi="Cambria Math"/>
                    <w:color w:val="FF0000"/>
                    <w:sz w:val="24"/>
                    <w:szCs w:val="24"/>
                  </w:rPr>
                  <m:t>ln</m:t>
                </m:r>
              </m:fName>
              <m:e>
                <m:sSub>
                  <m:sSubPr>
                    <m:ctrlPr>
                      <w:rPr>
                        <w:rFonts w:ascii="Cambria Math" w:hAnsi="Cambria Math"/>
                        <w:i/>
                        <w:color w:val="FF0000"/>
                        <w:sz w:val="24"/>
                        <w:szCs w:val="24"/>
                      </w:rPr>
                    </m:ctrlPr>
                  </m:sSubPr>
                  <m:e>
                    <m:r>
                      <w:rPr>
                        <w:rFonts w:ascii="Cambria Math" w:hAnsi="Cambria Math"/>
                        <w:color w:val="FF0000"/>
                        <w:sz w:val="24"/>
                        <w:szCs w:val="24"/>
                      </w:rPr>
                      <m:t>T</m:t>
                    </m:r>
                  </m:e>
                  <m:sub>
                    <m:r>
                      <w:rPr>
                        <w:rFonts w:ascii="Cambria Math" w:hAnsi="Cambria Math"/>
                        <w:color w:val="FF0000"/>
                        <w:sz w:val="24"/>
                        <w:szCs w:val="24"/>
                      </w:rPr>
                      <m:t>M</m:t>
                    </m:r>
                  </m:sub>
                </m:sSub>
              </m:e>
            </m:func>
          </m:den>
        </m:f>
      </m:oMath>
      <w:r w:rsidRPr="00446B34">
        <w:rPr>
          <w:color w:val="FF0000"/>
        </w:rPr>
        <w:tab/>
      </w:r>
      <w:r w:rsidR="00B74CBF" w:rsidRPr="00446B34">
        <w:rPr>
          <w:color w:val="FF0000"/>
        </w:rPr>
        <w:tab/>
      </w:r>
      <w:r w:rsidRPr="00446B34">
        <w:rPr>
          <w:color w:val="FF0000"/>
        </w:rPr>
        <w:t>(</w:t>
      </w:r>
      <w:r w:rsidR="00B74CBF" w:rsidRPr="00446B34">
        <w:rPr>
          <w:color w:val="FF0000"/>
        </w:rPr>
        <w:t>e</w:t>
      </w:r>
      <w:r w:rsidRPr="00446B34">
        <w:rPr>
          <w:color w:val="FF0000"/>
        </w:rPr>
        <w:t>quation 10)</w:t>
      </w:r>
    </w:p>
    <w:p w:rsidR="00FC6DC1" w:rsidRDefault="00FC6DC1" w:rsidP="003E472B">
      <w:pPr>
        <w:ind w:firstLine="480"/>
      </w:pPr>
    </w:p>
    <w:p w:rsidR="00504829" w:rsidRPr="00504829" w:rsidRDefault="00504829" w:rsidP="00504829">
      <w:pPr>
        <w:rPr>
          <w:b/>
        </w:rPr>
      </w:pPr>
      <w:bookmarkStart w:id="8" w:name="_Toc189442645"/>
      <w:r w:rsidRPr="00504829">
        <w:rPr>
          <w:b/>
        </w:rPr>
        <w:t>2.5 Allard’s Law based on Meteorological Visibility</w:t>
      </w:r>
      <w:bookmarkEnd w:id="8"/>
    </w:p>
    <w:p w:rsidR="00504829" w:rsidRDefault="00504829" w:rsidP="00504829">
      <w:pPr>
        <w:pStyle w:val="BodyText"/>
      </w:pPr>
      <w:r w:rsidRPr="00446B34">
        <w:rPr>
          <w:color w:val="FF0000"/>
        </w:rPr>
        <w:t>It is recommended in the IALA dictionary that the atmospheric extinction be described by using meteorological visibility V rather than the transmissivity T</w:t>
      </w:r>
      <w:r w:rsidRPr="00446B34">
        <w:rPr>
          <w:color w:val="FF0000"/>
          <w:vertAlign w:val="subscript"/>
        </w:rPr>
        <w:t>M</w:t>
      </w:r>
      <w:r w:rsidRPr="00446B34">
        <w:rPr>
          <w:color w:val="FF0000"/>
        </w:rPr>
        <w:t>.</w:t>
      </w:r>
    </w:p>
    <w:p w:rsidR="00504829" w:rsidRPr="00446B34" w:rsidRDefault="00504829" w:rsidP="00504829">
      <w:pPr>
        <w:rPr>
          <w:color w:val="FF0000"/>
        </w:rPr>
      </w:pPr>
      <w:r w:rsidRPr="00446B34">
        <w:rPr>
          <w:color w:val="FF0000"/>
        </w:rPr>
        <w:t>Allard's law can be expressed using meteorological visibility V by combining equations 8 and 10.</w:t>
      </w:r>
    </w:p>
    <w:p w:rsidR="00504829" w:rsidRPr="00446B34" w:rsidRDefault="00504829" w:rsidP="00504829">
      <w:pPr>
        <w:rPr>
          <w:color w:val="FF0000"/>
        </w:rPr>
      </w:pPr>
    </w:p>
    <w:p w:rsidR="00504829" w:rsidRPr="00446B34" w:rsidRDefault="00504829" w:rsidP="00504829">
      <w:pPr>
        <w:spacing w:after="100" w:afterAutospacing="1"/>
        <w:rPr>
          <w:color w:val="FF0000"/>
        </w:rPr>
      </w:pPr>
      <m:oMath>
        <m:r>
          <w:rPr>
            <w:rFonts w:ascii="Cambria Math" w:hAnsi="Cambria Math"/>
            <w:color w:val="FF0000"/>
            <w:sz w:val="24"/>
            <w:szCs w:val="24"/>
          </w:rPr>
          <m:t>E</m:t>
        </m:r>
        <m:d>
          <m:dPr>
            <m:ctrlPr>
              <w:rPr>
                <w:rFonts w:ascii="Cambria Math" w:hAnsi="Cambria Math"/>
                <w:i/>
                <w:color w:val="FF0000"/>
                <w:sz w:val="24"/>
                <w:szCs w:val="24"/>
              </w:rPr>
            </m:ctrlPr>
          </m:dPr>
          <m:e>
            <m:r>
              <w:rPr>
                <w:rFonts w:ascii="Cambria Math" w:hAnsi="Cambria Math"/>
                <w:color w:val="FF0000"/>
                <w:sz w:val="24"/>
                <w:szCs w:val="24"/>
              </w:rPr>
              <m:t>d</m:t>
            </m:r>
          </m:e>
        </m:d>
        <m:r>
          <w:rPr>
            <w:rFonts w:ascii="Cambria Math" w:hAnsi="Cambria Math"/>
            <w:color w:val="FF0000"/>
            <w:sz w:val="24"/>
            <w:szCs w:val="24"/>
          </w:rPr>
          <m:t>=</m:t>
        </m:r>
        <m:f>
          <m:fPr>
            <m:ctrlPr>
              <w:rPr>
                <w:rFonts w:ascii="Cambria Math" w:hAnsi="Cambria Math"/>
                <w:i/>
                <w:color w:val="FF0000"/>
                <w:sz w:val="24"/>
                <w:szCs w:val="24"/>
              </w:rPr>
            </m:ctrlPr>
          </m:fPr>
          <m:num>
            <m:r>
              <w:rPr>
                <w:rFonts w:ascii="Cambria Math" w:hAnsi="Cambria Math"/>
                <w:color w:val="FF0000"/>
                <w:sz w:val="24"/>
                <w:szCs w:val="24"/>
              </w:rPr>
              <m:t>I</m:t>
            </m:r>
          </m:num>
          <m:den>
            <m:d>
              <m:dPr>
                <m:ctrlPr>
                  <w:rPr>
                    <w:rFonts w:ascii="Cambria Math" w:hAnsi="Cambria Math"/>
                    <w:i/>
                    <w:color w:val="FF0000"/>
                    <w:sz w:val="24"/>
                    <w:szCs w:val="24"/>
                  </w:rPr>
                </m:ctrlPr>
              </m:dPr>
              <m:e>
                <m:r>
                  <w:rPr>
                    <w:rFonts w:ascii="Cambria Math" w:hAnsi="Cambria Math"/>
                    <w:color w:val="FF0000"/>
                    <w:sz w:val="24"/>
                    <w:szCs w:val="24"/>
                  </w:rPr>
                  <m:t>3.43*</m:t>
                </m:r>
                <m:sSup>
                  <m:sSupPr>
                    <m:ctrlPr>
                      <w:rPr>
                        <w:rFonts w:ascii="Cambria Math" w:hAnsi="Cambria Math"/>
                        <w:i/>
                        <w:color w:val="FF0000"/>
                        <w:sz w:val="24"/>
                        <w:szCs w:val="24"/>
                      </w:rPr>
                    </m:ctrlPr>
                  </m:sSupPr>
                  <m:e>
                    <m:r>
                      <w:rPr>
                        <w:rFonts w:ascii="Cambria Math" w:hAnsi="Cambria Math"/>
                        <w:color w:val="FF0000"/>
                        <w:sz w:val="24"/>
                        <w:szCs w:val="24"/>
                      </w:rPr>
                      <m:t>10</m:t>
                    </m:r>
                  </m:e>
                  <m:sup>
                    <m:r>
                      <w:rPr>
                        <w:rFonts w:ascii="Cambria Math" w:hAnsi="Cambria Math"/>
                        <w:color w:val="FF0000"/>
                        <w:sz w:val="24"/>
                        <w:szCs w:val="24"/>
                      </w:rPr>
                      <m:t>6</m:t>
                    </m:r>
                  </m:sup>
                </m:sSup>
              </m:e>
            </m:d>
          </m:den>
        </m:f>
        <m:r>
          <w:rPr>
            <w:rFonts w:ascii="Cambria Math" w:hAnsi="Cambria Math"/>
            <w:color w:val="FF0000"/>
            <w:sz w:val="24"/>
            <w:szCs w:val="24"/>
          </w:rPr>
          <m:t>*</m:t>
        </m:r>
        <m:f>
          <m:fPr>
            <m:ctrlPr>
              <w:rPr>
                <w:rFonts w:ascii="Cambria Math" w:hAnsi="Cambria Math"/>
                <w:i/>
                <w:color w:val="FF0000"/>
                <w:sz w:val="24"/>
                <w:szCs w:val="24"/>
              </w:rPr>
            </m:ctrlPr>
          </m:fPr>
          <m:num>
            <m:sSup>
              <m:sSupPr>
                <m:ctrlPr>
                  <w:rPr>
                    <w:rFonts w:ascii="Cambria Math" w:hAnsi="Cambria Math"/>
                    <w:i/>
                    <w:color w:val="FF0000"/>
                    <w:sz w:val="24"/>
                    <w:szCs w:val="24"/>
                  </w:rPr>
                </m:ctrlPr>
              </m:sSupPr>
              <m:e>
                <m:r>
                  <w:rPr>
                    <w:rFonts w:ascii="Cambria Math" w:hAnsi="Cambria Math"/>
                    <w:color w:val="FF0000"/>
                    <w:sz w:val="24"/>
                    <w:szCs w:val="24"/>
                  </w:rPr>
                  <m:t>0.05</m:t>
                </m:r>
              </m:e>
              <m:sup>
                <m:f>
                  <m:fPr>
                    <m:type m:val="lin"/>
                    <m:ctrlPr>
                      <w:rPr>
                        <w:rFonts w:ascii="Cambria Math" w:hAnsi="Cambria Math"/>
                        <w:i/>
                        <w:color w:val="FF0000"/>
                        <w:sz w:val="24"/>
                        <w:szCs w:val="24"/>
                      </w:rPr>
                    </m:ctrlPr>
                  </m:fPr>
                  <m:num>
                    <m:r>
                      <w:rPr>
                        <w:rFonts w:ascii="Cambria Math" w:hAnsi="Cambria Math"/>
                        <w:color w:val="FF0000"/>
                        <w:sz w:val="24"/>
                        <w:szCs w:val="24"/>
                      </w:rPr>
                      <m:t>d</m:t>
                    </m:r>
                  </m:num>
                  <m:den>
                    <m:r>
                      <w:rPr>
                        <w:rFonts w:ascii="Cambria Math" w:hAnsi="Cambria Math"/>
                        <w:color w:val="FF0000"/>
                        <w:sz w:val="24"/>
                        <w:szCs w:val="24"/>
                      </w:rPr>
                      <m:t>V</m:t>
                    </m:r>
                  </m:den>
                </m:f>
              </m:sup>
            </m:sSup>
          </m:num>
          <m:den>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den>
        </m:f>
      </m:oMath>
      <w:r w:rsidRPr="00446B34">
        <w:rPr>
          <w:color w:val="FF0000"/>
        </w:rPr>
        <w:tab/>
        <w:t>(equation 11)</w:t>
      </w:r>
    </w:p>
    <w:p w:rsidR="00504829" w:rsidRPr="00446B34" w:rsidRDefault="00504829" w:rsidP="00504829">
      <w:pPr>
        <w:pStyle w:val="BodyText"/>
        <w:rPr>
          <w:color w:val="FF0000"/>
        </w:rPr>
      </w:pPr>
      <w:r w:rsidRPr="00446B34">
        <w:rPr>
          <w:color w:val="FF0000"/>
        </w:rPr>
        <w:t>Where:</w:t>
      </w:r>
    </w:p>
    <w:p w:rsidR="00504829" w:rsidRPr="00446B34" w:rsidRDefault="00504829" w:rsidP="00504829">
      <w:pPr>
        <w:ind w:firstLine="480"/>
        <w:rPr>
          <w:color w:val="FF0000"/>
        </w:rPr>
      </w:pPr>
      <w:r w:rsidRPr="00446B34">
        <w:rPr>
          <w:color w:val="FF0000"/>
        </w:rPr>
        <w:t>E(d) is the illuminance at the eye of the observer [lx]</w:t>
      </w:r>
    </w:p>
    <w:p w:rsidR="00504829" w:rsidRPr="00446B34" w:rsidRDefault="00504829" w:rsidP="00504829">
      <w:pPr>
        <w:ind w:firstLine="480"/>
        <w:rPr>
          <w:color w:val="FF0000"/>
        </w:rPr>
      </w:pPr>
      <w:r w:rsidRPr="00446B34">
        <w:rPr>
          <w:color w:val="FF0000"/>
        </w:rPr>
        <w:t>I is the luminous intensity of the light [cd]</w:t>
      </w:r>
    </w:p>
    <w:p w:rsidR="00504829" w:rsidRPr="00446B34" w:rsidRDefault="00504829" w:rsidP="00504829">
      <w:pPr>
        <w:ind w:firstLine="480"/>
        <w:rPr>
          <w:color w:val="FF0000"/>
        </w:rPr>
      </w:pPr>
      <w:r w:rsidRPr="00446B34">
        <w:rPr>
          <w:color w:val="FF0000"/>
        </w:rPr>
        <w:t>d is the distance in nautical miles</w:t>
      </w:r>
    </w:p>
    <w:p w:rsidR="00504829" w:rsidRPr="00446B34" w:rsidRDefault="00504829" w:rsidP="00504829">
      <w:pPr>
        <w:ind w:firstLine="480"/>
        <w:rPr>
          <w:color w:val="FF0000"/>
        </w:rPr>
      </w:pPr>
      <w:r w:rsidRPr="00446B34">
        <w:rPr>
          <w:color w:val="FF0000"/>
        </w:rPr>
        <w:t>V is the meteorological visibility in nautical miles</w:t>
      </w:r>
    </w:p>
    <w:p w:rsidR="00554131" w:rsidRDefault="00504829" w:rsidP="00554131">
      <w:pPr>
        <w:spacing w:after="100" w:afterAutospacing="1"/>
        <w:ind w:firstLine="480"/>
        <w:rPr>
          <w:color w:val="FF0000"/>
        </w:rPr>
      </w:pPr>
      <w:r w:rsidRPr="00446B34">
        <w:rPr>
          <w:color w:val="FF0000"/>
        </w:rPr>
        <w:t>the units (not shown) associated with (3.43</w:t>
      </w:r>
      <w:r w:rsidRPr="00446B34">
        <w:rPr>
          <w:color w:val="FF0000"/>
        </w:rPr>
        <w:sym w:font="Symbol" w:char="F0B4"/>
      </w:r>
      <w:r w:rsidRPr="00446B34">
        <w:rPr>
          <w:color w:val="FF0000"/>
        </w:rPr>
        <w:t>10</w:t>
      </w:r>
      <w:r w:rsidRPr="00446B34">
        <w:rPr>
          <w:color w:val="FF0000"/>
          <w:vertAlign w:val="superscript"/>
        </w:rPr>
        <w:t>6</w:t>
      </w:r>
      <w:r w:rsidRPr="00446B34">
        <w:rPr>
          <w:color w:val="FF0000"/>
        </w:rPr>
        <w:t>) are m</w:t>
      </w:r>
      <w:r w:rsidRPr="00446B34">
        <w:rPr>
          <w:color w:val="FF0000"/>
          <w:vertAlign w:val="superscript"/>
        </w:rPr>
        <w:t>2</w:t>
      </w:r>
      <w:r w:rsidRPr="00446B34">
        <w:rPr>
          <w:color w:val="FF0000"/>
        </w:rPr>
        <w:t>/M</w:t>
      </w:r>
      <w:r w:rsidRPr="00446B34">
        <w:rPr>
          <w:color w:val="FF0000"/>
          <w:vertAlign w:val="superscript"/>
        </w:rPr>
        <w:t>2</w:t>
      </w:r>
      <w:r w:rsidRPr="00446B34">
        <w:rPr>
          <w:color w:val="FF0000"/>
        </w:rPr>
        <w:t xml:space="preserve"> </w:t>
      </w:r>
      <w:bookmarkStart w:id="9" w:name="_Toc189442646"/>
      <w:bookmarkStart w:id="10" w:name="_Toc112648302"/>
    </w:p>
    <w:p w:rsidR="0055234E" w:rsidRPr="0055234E" w:rsidRDefault="0055234E" w:rsidP="0055234E">
      <w:pPr>
        <w:spacing w:after="100" w:afterAutospacing="1"/>
        <w:rPr>
          <w:color w:val="000000" w:themeColor="text1"/>
          <w:highlight w:val="yellow"/>
        </w:rPr>
      </w:pPr>
      <w:r w:rsidRPr="0055234E">
        <w:rPr>
          <w:color w:val="000000" w:themeColor="text1"/>
          <w:highlight w:val="yellow"/>
        </w:rPr>
        <w:t>Preferred version using SI units:</w:t>
      </w:r>
    </w:p>
    <w:p w:rsidR="0055234E" w:rsidRPr="0055234E" w:rsidRDefault="0055234E" w:rsidP="0055234E">
      <w:pPr>
        <w:spacing w:after="100" w:afterAutospacing="1"/>
        <w:rPr>
          <w:color w:val="000000" w:themeColor="text1"/>
          <w:highlight w:val="yellow"/>
        </w:rPr>
      </w:pPr>
      <m:oMath>
        <m:r>
          <w:rPr>
            <w:rFonts w:ascii="Cambria Math" w:hAnsi="Cambria Math"/>
            <w:color w:val="000000" w:themeColor="text1"/>
            <w:sz w:val="24"/>
            <w:szCs w:val="24"/>
            <w:highlight w:val="yellow"/>
          </w:rPr>
          <w:lastRenderedPageBreak/>
          <m:t>E</m:t>
        </m:r>
        <m:d>
          <m:dPr>
            <m:ctrlPr>
              <w:rPr>
                <w:rFonts w:ascii="Cambria Math" w:hAnsi="Cambria Math"/>
                <w:i/>
                <w:color w:val="000000" w:themeColor="text1"/>
                <w:sz w:val="24"/>
                <w:szCs w:val="24"/>
                <w:highlight w:val="yellow"/>
              </w:rPr>
            </m:ctrlPr>
          </m:dPr>
          <m:e>
            <m:r>
              <w:rPr>
                <w:rFonts w:ascii="Cambria Math" w:hAnsi="Cambria Math"/>
                <w:color w:val="000000" w:themeColor="text1"/>
                <w:sz w:val="24"/>
                <w:szCs w:val="24"/>
                <w:highlight w:val="yellow"/>
              </w:rPr>
              <m:t>d</m:t>
            </m:r>
          </m:e>
        </m:d>
        <m:r>
          <w:rPr>
            <w:rFonts w:ascii="Cambria Math" w:hAnsi="Cambria Math"/>
            <w:color w:val="000000" w:themeColor="text1"/>
            <w:sz w:val="24"/>
            <w:szCs w:val="24"/>
            <w:highlight w:val="yellow"/>
          </w:rPr>
          <m:t>=I*</m:t>
        </m:r>
        <m:f>
          <m:fPr>
            <m:ctrlPr>
              <w:rPr>
                <w:rFonts w:ascii="Cambria Math" w:hAnsi="Cambria Math"/>
                <w:i/>
                <w:color w:val="000000" w:themeColor="text1"/>
                <w:sz w:val="24"/>
                <w:szCs w:val="24"/>
                <w:highlight w:val="yellow"/>
              </w:rPr>
            </m:ctrlPr>
          </m:fPr>
          <m:num>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0.05</m:t>
                </m:r>
              </m:e>
              <m:sup>
                <m:f>
                  <m:fPr>
                    <m:type m:val="lin"/>
                    <m:ctrlPr>
                      <w:rPr>
                        <w:rFonts w:ascii="Cambria Math" w:hAnsi="Cambria Math"/>
                        <w:i/>
                        <w:color w:val="000000" w:themeColor="text1"/>
                        <w:sz w:val="24"/>
                        <w:szCs w:val="24"/>
                        <w:highlight w:val="yellow"/>
                      </w:rPr>
                    </m:ctrlPr>
                  </m:fPr>
                  <m:num>
                    <m:r>
                      <w:rPr>
                        <w:rFonts w:ascii="Cambria Math" w:hAnsi="Cambria Math"/>
                        <w:color w:val="000000" w:themeColor="text1"/>
                        <w:sz w:val="24"/>
                        <w:szCs w:val="24"/>
                        <w:highlight w:val="yellow"/>
                      </w:rPr>
                      <m:t>d</m:t>
                    </m:r>
                  </m:num>
                  <m:den>
                    <m:r>
                      <w:rPr>
                        <w:rFonts w:ascii="Cambria Math" w:hAnsi="Cambria Math"/>
                        <w:color w:val="000000" w:themeColor="text1"/>
                        <w:sz w:val="24"/>
                        <w:szCs w:val="24"/>
                        <w:highlight w:val="yellow"/>
                      </w:rPr>
                      <m:t>V</m:t>
                    </m:r>
                  </m:den>
                </m:f>
              </m:sup>
            </m:sSup>
          </m:num>
          <m:den>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d</m:t>
                </m:r>
              </m:e>
              <m:sup>
                <m:r>
                  <w:rPr>
                    <w:rFonts w:ascii="Cambria Math" w:hAnsi="Cambria Math"/>
                    <w:color w:val="000000" w:themeColor="text1"/>
                    <w:sz w:val="24"/>
                    <w:szCs w:val="24"/>
                    <w:highlight w:val="yellow"/>
                  </w:rPr>
                  <m:t>2</m:t>
                </m:r>
              </m:sup>
            </m:sSup>
          </m:den>
        </m:f>
      </m:oMath>
      <w:r w:rsidRPr="0055234E">
        <w:rPr>
          <w:color w:val="000000" w:themeColor="text1"/>
          <w:highlight w:val="yellow"/>
        </w:rPr>
        <w:tab/>
        <w:t>(alternative - equation 11)</w:t>
      </w:r>
    </w:p>
    <w:p w:rsidR="0055234E" w:rsidRPr="0055234E" w:rsidRDefault="0055234E" w:rsidP="0055234E">
      <w:pPr>
        <w:pStyle w:val="BodyText"/>
        <w:rPr>
          <w:color w:val="000000" w:themeColor="text1"/>
          <w:highlight w:val="yellow"/>
        </w:rPr>
      </w:pPr>
      <w:r w:rsidRPr="0055234E">
        <w:rPr>
          <w:color w:val="000000" w:themeColor="text1"/>
          <w:highlight w:val="yellow"/>
        </w:rPr>
        <w:t>Where:</w:t>
      </w:r>
    </w:p>
    <w:p w:rsidR="0055234E" w:rsidRPr="0055234E" w:rsidRDefault="0055234E" w:rsidP="0055234E">
      <w:pPr>
        <w:ind w:firstLine="480"/>
        <w:rPr>
          <w:color w:val="000000" w:themeColor="text1"/>
          <w:highlight w:val="yellow"/>
        </w:rPr>
      </w:pPr>
      <w:r w:rsidRPr="0055234E">
        <w:rPr>
          <w:color w:val="000000" w:themeColor="text1"/>
          <w:highlight w:val="yellow"/>
        </w:rPr>
        <w:t>E(d) is the illuminance at the eye of the observer [lx]</w:t>
      </w:r>
    </w:p>
    <w:p w:rsidR="0055234E" w:rsidRPr="0055234E" w:rsidRDefault="0055234E" w:rsidP="0055234E">
      <w:pPr>
        <w:ind w:firstLine="480"/>
        <w:rPr>
          <w:color w:val="000000" w:themeColor="text1"/>
          <w:highlight w:val="yellow"/>
        </w:rPr>
      </w:pPr>
      <w:r w:rsidRPr="0055234E">
        <w:rPr>
          <w:color w:val="000000" w:themeColor="text1"/>
          <w:highlight w:val="yellow"/>
        </w:rPr>
        <w:t>I is the luminous intensity of the light [cd]</w:t>
      </w:r>
    </w:p>
    <w:p w:rsidR="0055234E" w:rsidRPr="0055234E" w:rsidRDefault="0055234E" w:rsidP="0055234E">
      <w:pPr>
        <w:ind w:firstLine="480"/>
        <w:rPr>
          <w:color w:val="000000" w:themeColor="text1"/>
          <w:highlight w:val="yellow"/>
        </w:rPr>
      </w:pPr>
      <w:r w:rsidRPr="0055234E">
        <w:rPr>
          <w:color w:val="000000" w:themeColor="text1"/>
          <w:highlight w:val="yellow"/>
        </w:rPr>
        <w:t>d is the distance in metres [m]</w:t>
      </w:r>
    </w:p>
    <w:p w:rsidR="0055234E" w:rsidRPr="0055234E" w:rsidRDefault="0055234E" w:rsidP="0055234E">
      <w:pPr>
        <w:ind w:firstLine="480"/>
        <w:rPr>
          <w:color w:val="000000" w:themeColor="text1"/>
        </w:rPr>
      </w:pPr>
      <w:r w:rsidRPr="0055234E">
        <w:rPr>
          <w:color w:val="000000" w:themeColor="text1"/>
          <w:highlight w:val="yellow"/>
        </w:rPr>
        <w:t>V is the meteorological visibility in metres [m]</w:t>
      </w:r>
    </w:p>
    <w:p w:rsidR="0055234E" w:rsidRPr="0055234E" w:rsidRDefault="0055234E" w:rsidP="0055234E">
      <w:pPr>
        <w:ind w:firstLine="480"/>
        <w:rPr>
          <w:color w:val="000000" w:themeColor="text1"/>
        </w:rPr>
      </w:pPr>
    </w:p>
    <w:p w:rsidR="0055234E" w:rsidRPr="00446B34" w:rsidRDefault="0055234E" w:rsidP="0055234E">
      <w:pPr>
        <w:ind w:firstLine="480"/>
        <w:rPr>
          <w:color w:val="FF0000"/>
        </w:rPr>
      </w:pPr>
    </w:p>
    <w:p w:rsidR="00EE6783" w:rsidRDefault="00EE6783" w:rsidP="00554131">
      <w:pPr>
        <w:rPr>
          <w:b/>
          <w:color w:val="FF0000"/>
          <w:szCs w:val="22"/>
        </w:rPr>
      </w:pPr>
      <w:r w:rsidRPr="00446B34">
        <w:rPr>
          <w:b/>
          <w:color w:val="FF0000"/>
          <w:szCs w:val="22"/>
        </w:rPr>
        <w:t xml:space="preserve">3 </w:t>
      </w:r>
      <w:bookmarkEnd w:id="9"/>
      <w:r w:rsidR="00554131" w:rsidRPr="00446B34">
        <w:rPr>
          <w:b/>
          <w:color w:val="FF0000"/>
          <w:szCs w:val="22"/>
        </w:rPr>
        <w:t>LUMINOUS RANGE</w:t>
      </w:r>
      <w:r w:rsidRPr="00446B34">
        <w:rPr>
          <w:b/>
          <w:color w:val="FF0000"/>
          <w:szCs w:val="22"/>
        </w:rPr>
        <w:t xml:space="preserve"> </w:t>
      </w:r>
      <w:bookmarkEnd w:id="10"/>
    </w:p>
    <w:p w:rsidR="00AE6FD2" w:rsidRPr="00AE6FD2" w:rsidRDefault="00AE6FD2" w:rsidP="00554131">
      <w:pPr>
        <w:rPr>
          <w:color w:val="000000" w:themeColor="text1"/>
          <w:szCs w:val="22"/>
        </w:rPr>
      </w:pPr>
    </w:p>
    <w:p w:rsidR="00AE6FD2" w:rsidRPr="00E00AD8" w:rsidRDefault="00AE6FD2" w:rsidP="00554131">
      <w:pPr>
        <w:rPr>
          <w:color w:val="000000" w:themeColor="text1"/>
          <w:szCs w:val="22"/>
          <w:highlight w:val="yellow"/>
        </w:rPr>
      </w:pPr>
      <w:r w:rsidRPr="00E00AD8">
        <w:rPr>
          <w:color w:val="000000" w:themeColor="text1"/>
          <w:szCs w:val="22"/>
          <w:highlight w:val="yellow"/>
        </w:rPr>
        <w:t>COMMENT:</w:t>
      </w:r>
    </w:p>
    <w:p w:rsidR="00AE6FD2" w:rsidRPr="00E00AD8" w:rsidRDefault="00AE6FD2" w:rsidP="00554131">
      <w:pPr>
        <w:rPr>
          <w:color w:val="000000" w:themeColor="text1"/>
          <w:szCs w:val="22"/>
          <w:highlight w:val="yellow"/>
        </w:rPr>
      </w:pPr>
      <w:r w:rsidRPr="00E00AD8">
        <w:rPr>
          <w:color w:val="000000" w:themeColor="text1"/>
          <w:szCs w:val="22"/>
          <w:highlight w:val="yellow"/>
        </w:rPr>
        <w:t>The intensity I is not unambigiuo</w:t>
      </w:r>
      <w:r w:rsidR="00EC4E17" w:rsidRPr="00E00AD8">
        <w:rPr>
          <w:color w:val="000000" w:themeColor="text1"/>
          <w:szCs w:val="22"/>
          <w:highlight w:val="yellow"/>
        </w:rPr>
        <w:t>u</w:t>
      </w:r>
      <w:r w:rsidRPr="00E00AD8">
        <w:rPr>
          <w:color w:val="000000" w:themeColor="text1"/>
          <w:szCs w:val="22"/>
          <w:highlight w:val="yellow"/>
        </w:rPr>
        <w:t xml:space="preserve">s. It is therefore necessary that </w:t>
      </w:r>
      <w:r w:rsidR="00EC4E17" w:rsidRPr="00E00AD8">
        <w:rPr>
          <w:color w:val="000000" w:themeColor="text1"/>
          <w:szCs w:val="22"/>
          <w:highlight w:val="yellow"/>
        </w:rPr>
        <w:t>IALA gives more information about the luminous intensity which is used for range calculations.</w:t>
      </w:r>
    </w:p>
    <w:p w:rsidR="00EC4E17" w:rsidRPr="00E00AD8" w:rsidRDefault="00EC4E17" w:rsidP="00554131">
      <w:pPr>
        <w:rPr>
          <w:color w:val="000000" w:themeColor="text1"/>
          <w:szCs w:val="22"/>
          <w:highlight w:val="yellow"/>
        </w:rPr>
      </w:pPr>
    </w:p>
    <w:p w:rsidR="00EC4E17" w:rsidRPr="00E00AD8" w:rsidRDefault="00EC4E17" w:rsidP="00554131">
      <w:pPr>
        <w:rPr>
          <w:color w:val="000000" w:themeColor="text1"/>
          <w:szCs w:val="22"/>
          <w:highlight w:val="yellow"/>
        </w:rPr>
      </w:pPr>
      <w:r w:rsidRPr="00E00AD8">
        <w:rPr>
          <w:color w:val="000000" w:themeColor="text1"/>
          <w:szCs w:val="22"/>
          <w:highlight w:val="yellow"/>
        </w:rPr>
        <w:t>This was done before by part 3 to 5 of the original E-200.</w:t>
      </w:r>
    </w:p>
    <w:p w:rsidR="00EC4E17" w:rsidRPr="00E00AD8" w:rsidRDefault="00EC4E17" w:rsidP="00554131">
      <w:pPr>
        <w:rPr>
          <w:color w:val="000000" w:themeColor="text1"/>
          <w:szCs w:val="22"/>
          <w:highlight w:val="yellow"/>
        </w:rPr>
      </w:pPr>
    </w:p>
    <w:p w:rsidR="00182759" w:rsidRDefault="00EC4E17" w:rsidP="00554131">
      <w:pPr>
        <w:rPr>
          <w:color w:val="000000" w:themeColor="text1"/>
          <w:szCs w:val="22"/>
          <w:highlight w:val="green"/>
        </w:rPr>
      </w:pPr>
      <w:r w:rsidRPr="00E00AD8">
        <w:rPr>
          <w:color w:val="000000" w:themeColor="text1"/>
          <w:szCs w:val="22"/>
          <w:highlight w:val="yellow"/>
        </w:rPr>
        <w:t>It should be assumed that the intensity I</w:t>
      </w:r>
      <w:r w:rsidR="00E00AD8" w:rsidRPr="00E00AD8">
        <w:rPr>
          <w:color w:val="000000" w:themeColor="text1"/>
          <w:szCs w:val="22"/>
          <w:highlight w:val="yellow"/>
        </w:rPr>
        <w:t xml:space="preserve"> </w:t>
      </w:r>
      <w:r w:rsidRPr="00E00AD8">
        <w:rPr>
          <w:color w:val="000000" w:themeColor="text1"/>
          <w:szCs w:val="22"/>
          <w:highlight w:val="yellow"/>
        </w:rPr>
        <w:t xml:space="preserve">is </w:t>
      </w:r>
      <w:r w:rsidR="00E00AD8" w:rsidRPr="003A117E">
        <w:rPr>
          <w:color w:val="000000" w:themeColor="text1"/>
          <w:szCs w:val="22"/>
          <w:highlight w:val="yellow"/>
          <w:u w:val="single"/>
        </w:rPr>
        <w:t>75%</w:t>
      </w:r>
      <w:r w:rsidRPr="003A117E">
        <w:rPr>
          <w:color w:val="000000" w:themeColor="text1"/>
          <w:szCs w:val="22"/>
          <w:highlight w:val="yellow"/>
          <w:u w:val="single"/>
        </w:rPr>
        <w:t xml:space="preserve"> o</w:t>
      </w:r>
      <w:r w:rsidR="00E00AD8" w:rsidRPr="003A117E">
        <w:rPr>
          <w:color w:val="000000" w:themeColor="text1"/>
          <w:szCs w:val="22"/>
          <w:highlight w:val="yellow"/>
          <w:u w:val="single"/>
        </w:rPr>
        <w:t>f</w:t>
      </w:r>
      <w:r w:rsidRPr="003A117E">
        <w:rPr>
          <w:color w:val="000000" w:themeColor="text1"/>
          <w:szCs w:val="22"/>
          <w:highlight w:val="yellow"/>
          <w:u w:val="single"/>
        </w:rPr>
        <w:t xml:space="preserve"> the minimum effective intensity in the useful </w:t>
      </w:r>
      <w:r w:rsidR="00E00AD8" w:rsidRPr="003A117E">
        <w:rPr>
          <w:color w:val="000000" w:themeColor="text1"/>
          <w:szCs w:val="22"/>
          <w:highlight w:val="yellow"/>
          <w:u w:val="single"/>
        </w:rPr>
        <w:t>sector</w:t>
      </w:r>
      <w:r w:rsidR="00E00AD8" w:rsidRPr="00E00AD8">
        <w:rPr>
          <w:color w:val="000000" w:themeColor="text1"/>
          <w:szCs w:val="22"/>
          <w:highlight w:val="yellow"/>
        </w:rPr>
        <w:t xml:space="preserve">. This </w:t>
      </w:r>
      <w:r w:rsidR="00E00AD8">
        <w:rPr>
          <w:color w:val="000000" w:themeColor="text1"/>
          <w:szCs w:val="22"/>
          <w:highlight w:val="yellow"/>
        </w:rPr>
        <w:t xml:space="preserve">still </w:t>
      </w:r>
      <w:r w:rsidR="00E00AD8" w:rsidRPr="00E00AD8">
        <w:rPr>
          <w:color w:val="000000" w:themeColor="text1"/>
          <w:szCs w:val="22"/>
          <w:highlight w:val="yellow"/>
        </w:rPr>
        <w:t xml:space="preserve">should be part of </w:t>
      </w:r>
      <w:r w:rsidR="00E00AD8">
        <w:rPr>
          <w:color w:val="000000" w:themeColor="text1"/>
          <w:szCs w:val="22"/>
          <w:highlight w:val="yellow"/>
        </w:rPr>
        <w:t xml:space="preserve">a future </w:t>
      </w:r>
      <w:r w:rsidR="00E00AD8" w:rsidRPr="00E00AD8">
        <w:rPr>
          <w:color w:val="000000" w:themeColor="text1"/>
          <w:szCs w:val="22"/>
          <w:highlight w:val="yellow"/>
        </w:rPr>
        <w:t>recommendation</w:t>
      </w:r>
    </w:p>
    <w:p w:rsidR="00182759" w:rsidRDefault="00182759" w:rsidP="00554131">
      <w:pPr>
        <w:rPr>
          <w:color w:val="000000" w:themeColor="text1"/>
          <w:szCs w:val="22"/>
          <w:highlight w:val="green"/>
        </w:rPr>
      </w:pPr>
    </w:p>
    <w:p w:rsidR="00EC4E17" w:rsidRPr="002D597B" w:rsidRDefault="000606F9" w:rsidP="00554131">
      <w:pPr>
        <w:rPr>
          <w:rFonts w:asciiTheme="minorHAnsi" w:hAnsiTheme="minorHAnsi" w:cstheme="minorHAnsi"/>
          <w:color w:val="000000" w:themeColor="text1"/>
          <w:szCs w:val="22"/>
        </w:rPr>
      </w:pPr>
      <w:r w:rsidRPr="002D597B">
        <w:rPr>
          <w:rFonts w:asciiTheme="minorHAnsi" w:hAnsiTheme="minorHAnsi" w:cstheme="minorHAnsi"/>
          <w:color w:val="000000" w:themeColor="text1"/>
          <w:szCs w:val="22"/>
          <w:highlight w:val="green"/>
        </w:rPr>
        <w:t xml:space="preserve">We </w:t>
      </w:r>
      <w:r w:rsidR="00300A29" w:rsidRPr="002D597B">
        <w:rPr>
          <w:rFonts w:asciiTheme="minorHAnsi" w:hAnsiTheme="minorHAnsi" w:cstheme="minorHAnsi"/>
          <w:color w:val="000000" w:themeColor="text1"/>
          <w:szCs w:val="22"/>
          <w:highlight w:val="green"/>
        </w:rPr>
        <w:t xml:space="preserve">can include </w:t>
      </w:r>
      <w:r w:rsidRPr="002D597B">
        <w:rPr>
          <w:rFonts w:asciiTheme="minorHAnsi" w:hAnsiTheme="minorHAnsi" w:cstheme="minorHAnsi"/>
          <w:color w:val="000000" w:themeColor="text1"/>
          <w:szCs w:val="22"/>
          <w:highlight w:val="green"/>
        </w:rPr>
        <w:t>the concept</w:t>
      </w:r>
      <w:r w:rsidR="0016172F" w:rsidRPr="002D597B">
        <w:rPr>
          <w:rFonts w:asciiTheme="minorHAnsi" w:hAnsiTheme="minorHAnsi" w:cstheme="minorHAnsi"/>
          <w:color w:val="000000" w:themeColor="text1"/>
          <w:szCs w:val="22"/>
          <w:highlight w:val="green"/>
        </w:rPr>
        <w:t xml:space="preserve"> or </w:t>
      </w:r>
      <w:r w:rsidR="002D597B" w:rsidRPr="002D597B">
        <w:rPr>
          <w:rFonts w:asciiTheme="minorHAnsi" w:hAnsiTheme="minorHAnsi" w:cstheme="minorHAnsi"/>
          <w:color w:val="000000" w:themeColor="text1"/>
          <w:szCs w:val="22"/>
          <w:highlight w:val="green"/>
        </w:rPr>
        <w:t>definition of</w:t>
      </w:r>
      <w:r w:rsidRPr="002D597B">
        <w:rPr>
          <w:rFonts w:asciiTheme="minorHAnsi" w:hAnsiTheme="minorHAnsi" w:cstheme="minorHAnsi"/>
          <w:color w:val="000000" w:themeColor="text1"/>
          <w:szCs w:val="22"/>
          <w:highlight w:val="green"/>
        </w:rPr>
        <w:t xml:space="preserve">  </w:t>
      </w:r>
      <w:r w:rsidR="00300A29" w:rsidRPr="002D597B">
        <w:rPr>
          <w:rFonts w:asciiTheme="minorHAnsi" w:hAnsiTheme="minorHAnsi" w:cstheme="minorHAnsi"/>
          <w:szCs w:val="22"/>
          <w:highlight w:val="green"/>
          <w:lang w:val="en-US"/>
        </w:rPr>
        <w:t>10</w:t>
      </w:r>
      <w:r w:rsidR="00300A29" w:rsidRPr="002D597B">
        <w:rPr>
          <w:rFonts w:asciiTheme="minorHAnsi" w:hAnsiTheme="minorHAnsi" w:cstheme="minorHAnsi"/>
          <w:sz w:val="14"/>
          <w:szCs w:val="14"/>
          <w:highlight w:val="green"/>
          <w:lang w:val="en-US"/>
        </w:rPr>
        <w:t xml:space="preserve">th </w:t>
      </w:r>
      <w:r w:rsidR="00300A29" w:rsidRPr="002D597B">
        <w:rPr>
          <w:rFonts w:asciiTheme="minorHAnsi" w:hAnsiTheme="minorHAnsi" w:cstheme="minorHAnsi"/>
          <w:szCs w:val="22"/>
          <w:highlight w:val="green"/>
          <w:lang w:val="en-US"/>
        </w:rPr>
        <w:t>percentile intensity: I</w:t>
      </w:r>
      <w:r w:rsidR="00300A29" w:rsidRPr="002D597B">
        <w:rPr>
          <w:rFonts w:asciiTheme="minorHAnsi" w:hAnsiTheme="minorHAnsi" w:cstheme="minorHAnsi"/>
          <w:sz w:val="14"/>
          <w:szCs w:val="14"/>
          <w:highlight w:val="green"/>
          <w:lang w:val="en-US"/>
        </w:rPr>
        <w:t>10%ile</w:t>
      </w:r>
      <w:r w:rsidR="00300A29" w:rsidRPr="002D597B">
        <w:rPr>
          <w:rFonts w:asciiTheme="minorHAnsi" w:hAnsiTheme="minorHAnsi" w:cstheme="minorHAnsi"/>
          <w:color w:val="000000" w:themeColor="text1"/>
          <w:szCs w:val="22"/>
          <w:highlight w:val="green"/>
        </w:rPr>
        <w:t xml:space="preserve">  (see E200-3 point 11.1.3)</w:t>
      </w:r>
      <w:r w:rsidR="00182759" w:rsidRPr="002D597B">
        <w:rPr>
          <w:rFonts w:asciiTheme="minorHAnsi" w:hAnsiTheme="minorHAnsi" w:cstheme="minorHAnsi"/>
          <w:color w:val="000000" w:themeColor="text1"/>
          <w:szCs w:val="22"/>
        </w:rPr>
        <w:t>:</w:t>
      </w:r>
    </w:p>
    <w:p w:rsidR="00182759" w:rsidRPr="002D597B" w:rsidRDefault="002D597B" w:rsidP="002D597B">
      <w:pPr>
        <w:autoSpaceDE w:val="0"/>
        <w:autoSpaceDN w:val="0"/>
        <w:adjustRightInd w:val="0"/>
        <w:jc w:val="both"/>
        <w:rPr>
          <w:rFonts w:asciiTheme="minorHAnsi" w:hAnsiTheme="minorHAnsi" w:cstheme="minorHAnsi"/>
          <w:i/>
          <w:color w:val="000000" w:themeColor="text1"/>
          <w:szCs w:val="22"/>
          <w:lang w:val="en-US"/>
        </w:rPr>
      </w:pPr>
      <w:r>
        <w:rPr>
          <w:rFonts w:asciiTheme="minorHAnsi" w:hAnsiTheme="minorHAnsi" w:cstheme="minorHAnsi"/>
          <w:i/>
          <w:szCs w:val="22"/>
          <w:highlight w:val="green"/>
          <w:lang w:val="en-US"/>
        </w:rPr>
        <w:t>“</w:t>
      </w:r>
      <w:r w:rsidR="00182759" w:rsidRPr="002D597B">
        <w:rPr>
          <w:rFonts w:asciiTheme="minorHAnsi" w:hAnsiTheme="minorHAnsi" w:cstheme="minorHAnsi"/>
          <w:i/>
          <w:szCs w:val="22"/>
          <w:highlight w:val="green"/>
          <w:lang w:val="en-US"/>
        </w:rPr>
        <w:t>The 10</w:t>
      </w:r>
      <w:r w:rsidR="00182759" w:rsidRPr="002D597B">
        <w:rPr>
          <w:rFonts w:asciiTheme="minorHAnsi" w:hAnsiTheme="minorHAnsi" w:cstheme="minorHAnsi"/>
          <w:i/>
          <w:sz w:val="14"/>
          <w:szCs w:val="14"/>
          <w:highlight w:val="green"/>
          <w:lang w:val="en-US"/>
        </w:rPr>
        <w:t xml:space="preserve">th </w:t>
      </w:r>
      <w:r w:rsidR="00182759" w:rsidRPr="002D597B">
        <w:rPr>
          <w:rFonts w:asciiTheme="minorHAnsi" w:hAnsiTheme="minorHAnsi" w:cstheme="minorHAnsi"/>
          <w:i/>
          <w:szCs w:val="22"/>
          <w:highlight w:val="green"/>
          <w:lang w:val="en-US"/>
        </w:rPr>
        <w:t xml:space="preserve">percentile value, </w:t>
      </w:r>
      <w:r w:rsidRPr="002D597B">
        <w:rPr>
          <w:rFonts w:asciiTheme="minorHAnsi" w:hAnsiTheme="minorHAnsi" w:cstheme="minorHAnsi"/>
          <w:i/>
          <w:szCs w:val="22"/>
          <w:highlight w:val="green"/>
          <w:lang w:val="en-US"/>
        </w:rPr>
        <w:t>equaled</w:t>
      </w:r>
      <w:r w:rsidR="00182759" w:rsidRPr="002D597B">
        <w:rPr>
          <w:rFonts w:asciiTheme="minorHAnsi" w:hAnsiTheme="minorHAnsi" w:cstheme="minorHAnsi"/>
          <w:i/>
          <w:szCs w:val="22"/>
          <w:highlight w:val="green"/>
          <w:lang w:val="en-US"/>
        </w:rPr>
        <w:t xml:space="preserve"> or exceeded by 90% of the individual</w:t>
      </w:r>
      <w:r w:rsidRPr="002D597B">
        <w:rPr>
          <w:rFonts w:asciiTheme="minorHAnsi" w:hAnsiTheme="minorHAnsi" w:cstheme="minorHAnsi"/>
          <w:i/>
          <w:szCs w:val="22"/>
          <w:highlight w:val="green"/>
          <w:lang w:val="en-US"/>
        </w:rPr>
        <w:t xml:space="preserve"> </w:t>
      </w:r>
      <w:r w:rsidR="00182759" w:rsidRPr="002D597B">
        <w:rPr>
          <w:rFonts w:asciiTheme="minorHAnsi" w:hAnsiTheme="minorHAnsi" w:cstheme="minorHAnsi"/>
          <w:i/>
          <w:szCs w:val="22"/>
          <w:highlight w:val="green"/>
          <w:lang w:val="en-US"/>
        </w:rPr>
        <w:t>measurements of the luminous intensity in the horizontal plane, will be the value</w:t>
      </w:r>
      <w:r w:rsidRPr="002D597B">
        <w:rPr>
          <w:rFonts w:asciiTheme="minorHAnsi" w:hAnsiTheme="minorHAnsi" w:cstheme="minorHAnsi"/>
          <w:i/>
          <w:szCs w:val="22"/>
          <w:highlight w:val="green"/>
          <w:lang w:val="en-US"/>
        </w:rPr>
        <w:t xml:space="preserve"> </w:t>
      </w:r>
      <w:r w:rsidR="00182759" w:rsidRPr="002D597B">
        <w:rPr>
          <w:rFonts w:asciiTheme="minorHAnsi" w:hAnsiTheme="minorHAnsi" w:cstheme="minorHAnsi"/>
          <w:i/>
          <w:szCs w:val="22"/>
          <w:highlight w:val="green"/>
          <w:lang w:val="en-US"/>
        </w:rPr>
        <w:t>used to define the fixed (continuous) intensity of the beacon.</w:t>
      </w:r>
      <w:r w:rsidRPr="002D597B">
        <w:rPr>
          <w:rFonts w:asciiTheme="minorHAnsi" w:hAnsiTheme="minorHAnsi" w:cstheme="minorHAnsi"/>
          <w:i/>
          <w:szCs w:val="22"/>
          <w:highlight w:val="green"/>
          <w:lang w:val="en-US"/>
        </w:rPr>
        <w:t>”</w:t>
      </w:r>
    </w:p>
    <w:p w:rsidR="00AE6FD2" w:rsidRPr="002D597B" w:rsidRDefault="00AE6FD2" w:rsidP="00554131">
      <w:pPr>
        <w:rPr>
          <w:rFonts w:asciiTheme="minorHAnsi" w:hAnsiTheme="minorHAnsi" w:cstheme="minorHAnsi"/>
          <w:i/>
          <w:color w:val="FF0000"/>
        </w:rPr>
      </w:pPr>
    </w:p>
    <w:p w:rsidR="00EE6783" w:rsidRPr="00446B34" w:rsidRDefault="00EE6783" w:rsidP="00EE6783">
      <w:pPr>
        <w:spacing w:after="100" w:afterAutospacing="1"/>
        <w:rPr>
          <w:color w:val="FF0000"/>
        </w:rPr>
      </w:pPr>
      <w:r w:rsidRPr="00446B34">
        <w:rPr>
          <w:color w:val="FF0000"/>
        </w:rPr>
        <w:t xml:space="preserve">In the case of a light that appears as a point source, the </w:t>
      </w:r>
      <w:r w:rsidRPr="00446B34">
        <w:rPr>
          <w:b/>
          <w:color w:val="FF0000"/>
        </w:rPr>
        <w:t>luminous range</w:t>
      </w:r>
      <w:r w:rsidRPr="00446B34">
        <w:rPr>
          <w:color w:val="FF0000"/>
        </w:rPr>
        <w:t xml:space="preserve"> </w:t>
      </w:r>
      <w:r w:rsidRPr="00446B34">
        <w:rPr>
          <w:b/>
          <w:color w:val="FF0000"/>
        </w:rPr>
        <w:t>D</w:t>
      </w:r>
      <w:r w:rsidRPr="00446B34">
        <w:rPr>
          <w:color w:val="FF0000"/>
        </w:rPr>
        <w:t xml:space="preserve"> is defined as the maximum distance at which a light can be seen, as determined by the luminous intensity I of the light, the meteorological visibility V and the required illuminance </w:t>
      </w:r>
      <w:r w:rsidRPr="009D22D2">
        <w:rPr>
          <w:color w:val="FF0000"/>
          <w:highlight w:val="green"/>
        </w:rPr>
        <w:t>E</w:t>
      </w:r>
      <w:r w:rsidRPr="009D22D2">
        <w:rPr>
          <w:color w:val="FF0000"/>
          <w:highlight w:val="green"/>
          <w:vertAlign w:val="subscript"/>
        </w:rPr>
        <w:t>r</w:t>
      </w:r>
      <w:r w:rsidRPr="00446B34">
        <w:rPr>
          <w:color w:val="FF0000"/>
        </w:rPr>
        <w:t xml:space="preserve"> at the eye of the observer. At this distance, the illuminance E at the observer’s eye is reduced to the value </w:t>
      </w:r>
      <w:r w:rsidRPr="009D22D2">
        <w:rPr>
          <w:color w:val="FF0000"/>
          <w:highlight w:val="green"/>
        </w:rPr>
        <w:t>E</w:t>
      </w:r>
      <w:r w:rsidRPr="009D22D2">
        <w:rPr>
          <w:color w:val="FF0000"/>
          <w:highlight w:val="green"/>
          <w:vertAlign w:val="subscript"/>
        </w:rPr>
        <w:t>r</w:t>
      </w:r>
      <w:r w:rsidRPr="00446B34">
        <w:rPr>
          <w:color w:val="FF0000"/>
        </w:rPr>
        <w:t xml:space="preserve">. </w:t>
      </w:r>
      <w:r w:rsidR="0016172F" w:rsidRPr="0016172F">
        <w:rPr>
          <w:highlight w:val="green"/>
        </w:rPr>
        <w:t>(E</w:t>
      </w:r>
      <w:r w:rsidR="0016172F" w:rsidRPr="0016172F">
        <w:rPr>
          <w:highlight w:val="green"/>
          <w:vertAlign w:val="subscript"/>
        </w:rPr>
        <w:t xml:space="preserve">r </w:t>
      </w:r>
      <w:r w:rsidR="0016172F">
        <w:rPr>
          <w:highlight w:val="green"/>
          <w:vertAlign w:val="subscript"/>
        </w:rPr>
        <w:t xml:space="preserve"> </w:t>
      </w:r>
      <w:r w:rsidR="0016172F" w:rsidRPr="0016172F">
        <w:rPr>
          <w:highlight w:val="green"/>
        </w:rPr>
        <w:t>or</w:t>
      </w:r>
      <w:r w:rsidR="0016172F">
        <w:rPr>
          <w:highlight w:val="green"/>
        </w:rPr>
        <w:t xml:space="preserve"> </w:t>
      </w:r>
      <w:r w:rsidR="0016172F" w:rsidRPr="0016172F">
        <w:rPr>
          <w:highlight w:val="green"/>
        </w:rPr>
        <w:t xml:space="preserve"> E</w:t>
      </w:r>
      <w:r w:rsidR="0016172F" w:rsidRPr="0016172F">
        <w:rPr>
          <w:highlight w:val="green"/>
          <w:vertAlign w:val="subscript"/>
        </w:rPr>
        <w:t xml:space="preserve">t </w:t>
      </w:r>
      <w:r w:rsidR="0016172F" w:rsidRPr="0016172F">
        <w:rPr>
          <w:highlight w:val="green"/>
        </w:rPr>
        <w:t>?)</w:t>
      </w:r>
    </w:p>
    <w:p w:rsidR="00EE6783" w:rsidRPr="00446B34" w:rsidRDefault="00EE6783" w:rsidP="00EE6783">
      <w:pPr>
        <w:rPr>
          <w:color w:val="FF0000"/>
        </w:rPr>
      </w:pPr>
      <w:r w:rsidRPr="00446B34">
        <w:rPr>
          <w:color w:val="FF0000"/>
        </w:rPr>
        <w:t>Inserting these parameters into equation 11 and rearranging yields:</w:t>
      </w:r>
    </w:p>
    <w:p w:rsidR="00EE6783" w:rsidRPr="00446B34" w:rsidRDefault="00EE6783" w:rsidP="00EE6783">
      <w:pPr>
        <w:rPr>
          <w:color w:val="FF0000"/>
        </w:rPr>
      </w:pPr>
    </w:p>
    <w:p w:rsidR="00EE6783" w:rsidRPr="00446B34" w:rsidRDefault="00EE6783" w:rsidP="00EE6783">
      <w:pPr>
        <w:pStyle w:val="BodyText"/>
        <w:rPr>
          <w:color w:val="FF0000"/>
        </w:rPr>
      </w:pPr>
      <m:oMath>
        <m:r>
          <w:rPr>
            <w:rFonts w:ascii="Cambria Math" w:hAnsi="Cambria Math"/>
            <w:color w:val="FF0000"/>
            <w:sz w:val="24"/>
            <w:szCs w:val="24"/>
          </w:rPr>
          <m:t>I=</m:t>
        </m:r>
        <m:d>
          <m:dPr>
            <m:ctrlPr>
              <w:rPr>
                <w:rFonts w:ascii="Cambria Math" w:hAnsi="Cambria Math"/>
                <w:i/>
                <w:color w:val="FF0000"/>
                <w:sz w:val="24"/>
                <w:szCs w:val="24"/>
              </w:rPr>
            </m:ctrlPr>
          </m:dPr>
          <m:e>
            <m:r>
              <w:rPr>
                <w:rFonts w:ascii="Cambria Math" w:hAnsi="Cambria Math"/>
                <w:color w:val="FF0000"/>
                <w:sz w:val="24"/>
                <w:szCs w:val="24"/>
              </w:rPr>
              <m:t>3.43*</m:t>
            </m:r>
            <m:sSup>
              <m:sSupPr>
                <m:ctrlPr>
                  <w:rPr>
                    <w:rFonts w:ascii="Cambria Math" w:hAnsi="Cambria Math"/>
                    <w:i/>
                    <w:color w:val="FF0000"/>
                    <w:sz w:val="24"/>
                    <w:szCs w:val="24"/>
                  </w:rPr>
                </m:ctrlPr>
              </m:sSupPr>
              <m:e>
                <m:r>
                  <w:rPr>
                    <w:rFonts w:ascii="Cambria Math" w:hAnsi="Cambria Math"/>
                    <w:color w:val="FF0000"/>
                    <w:sz w:val="24"/>
                    <w:szCs w:val="24"/>
                  </w:rPr>
                  <m:t>10</m:t>
                </m:r>
              </m:e>
              <m:sup>
                <m:r>
                  <w:rPr>
                    <w:rFonts w:ascii="Cambria Math" w:hAnsi="Cambria Math"/>
                    <w:color w:val="FF0000"/>
                    <w:sz w:val="24"/>
                    <w:szCs w:val="24"/>
                  </w:rPr>
                  <m:t>6</m:t>
                </m:r>
              </m:sup>
            </m:sSup>
          </m:e>
        </m:d>
        <m:r>
          <w:rPr>
            <w:rFonts w:ascii="Cambria Math" w:hAnsi="Cambria Math"/>
            <w:color w:val="FF0000"/>
            <w:sz w:val="24"/>
            <w:szCs w:val="24"/>
          </w:rPr>
          <m:t>*</m:t>
        </m:r>
        <m:sSub>
          <m:sSubPr>
            <m:ctrlPr>
              <w:rPr>
                <w:rFonts w:ascii="Cambria Math" w:hAnsi="Cambria Math"/>
                <w:i/>
                <w:color w:val="FF0000"/>
                <w:sz w:val="24"/>
                <w:szCs w:val="24"/>
              </w:rPr>
            </m:ctrlPr>
          </m:sSubPr>
          <m:e>
            <m:r>
              <w:rPr>
                <w:rFonts w:ascii="Cambria Math" w:hAnsi="Cambria Math"/>
                <w:color w:val="FF0000"/>
                <w:sz w:val="24"/>
                <w:szCs w:val="24"/>
              </w:rPr>
              <m:t>E</m:t>
            </m:r>
          </m:e>
          <m:sub>
            <m:r>
              <w:rPr>
                <w:rFonts w:ascii="Cambria Math" w:hAnsi="Cambria Math"/>
                <w:color w:val="FF0000"/>
                <w:sz w:val="24"/>
                <w:szCs w:val="24"/>
              </w:rPr>
              <m:t>t</m:t>
            </m:r>
          </m:sub>
        </m:sSub>
        <m:r>
          <w:rPr>
            <w:rFonts w:ascii="Cambria Math" w:hAnsi="Cambria Math"/>
            <w:color w:val="FF0000"/>
            <w:sz w:val="24"/>
            <w:szCs w:val="24"/>
          </w:rPr>
          <m:t>*</m:t>
        </m:r>
        <m:sSup>
          <m:sSupPr>
            <m:ctrlPr>
              <w:rPr>
                <w:rFonts w:ascii="Cambria Math" w:hAnsi="Cambria Math"/>
                <w:i/>
                <w:color w:val="FF0000"/>
                <w:sz w:val="24"/>
                <w:szCs w:val="24"/>
              </w:rPr>
            </m:ctrlPr>
          </m:sSupPr>
          <m:e>
            <m:r>
              <w:rPr>
                <w:rFonts w:ascii="Cambria Math" w:hAnsi="Cambria Math"/>
                <w:color w:val="FF0000"/>
                <w:sz w:val="24"/>
                <w:szCs w:val="24"/>
              </w:rPr>
              <m:t>D</m:t>
            </m:r>
          </m:e>
          <m:sup>
            <m:r>
              <w:rPr>
                <w:rFonts w:ascii="Cambria Math" w:hAnsi="Cambria Math"/>
                <w:color w:val="FF0000"/>
                <w:sz w:val="24"/>
                <w:szCs w:val="24"/>
              </w:rPr>
              <m:t>2</m:t>
            </m:r>
          </m:sup>
        </m:sSup>
        <m:r>
          <w:rPr>
            <w:rFonts w:ascii="Cambria Math" w:hAnsi="Cambria Math"/>
            <w:color w:val="FF0000"/>
            <w:sz w:val="24"/>
            <w:szCs w:val="24"/>
          </w:rPr>
          <m:t>*</m:t>
        </m:r>
        <m:sSup>
          <m:sSupPr>
            <m:ctrlPr>
              <w:rPr>
                <w:rFonts w:ascii="Cambria Math" w:hAnsi="Cambria Math"/>
                <w:i/>
                <w:color w:val="FF0000"/>
                <w:sz w:val="24"/>
                <w:szCs w:val="24"/>
              </w:rPr>
            </m:ctrlPr>
          </m:sSupPr>
          <m:e>
            <m:r>
              <w:rPr>
                <w:rFonts w:ascii="Cambria Math" w:hAnsi="Cambria Math"/>
                <w:color w:val="FF0000"/>
                <w:sz w:val="24"/>
                <w:szCs w:val="24"/>
              </w:rPr>
              <m:t>0.05</m:t>
            </m:r>
          </m:e>
          <m:sup>
            <m:r>
              <w:rPr>
                <w:rFonts w:ascii="Cambria Math" w:hAnsi="Cambria Math"/>
                <w:color w:val="FF0000"/>
                <w:sz w:val="24"/>
                <w:szCs w:val="24"/>
              </w:rPr>
              <m:t>-</m:t>
            </m:r>
            <m:f>
              <m:fPr>
                <m:type m:val="lin"/>
                <m:ctrlPr>
                  <w:rPr>
                    <w:rFonts w:ascii="Cambria Math" w:hAnsi="Cambria Math"/>
                    <w:i/>
                    <w:color w:val="FF0000"/>
                    <w:sz w:val="24"/>
                    <w:szCs w:val="24"/>
                  </w:rPr>
                </m:ctrlPr>
              </m:fPr>
              <m:num>
                <m:r>
                  <w:rPr>
                    <w:rFonts w:ascii="Cambria Math" w:hAnsi="Cambria Math"/>
                    <w:color w:val="FF0000"/>
                    <w:sz w:val="24"/>
                    <w:szCs w:val="24"/>
                  </w:rPr>
                  <m:t>D</m:t>
                </m:r>
              </m:num>
              <m:den>
                <m:r>
                  <w:rPr>
                    <w:rFonts w:ascii="Cambria Math" w:hAnsi="Cambria Math"/>
                    <w:color w:val="FF0000"/>
                    <w:sz w:val="24"/>
                    <w:szCs w:val="24"/>
                  </w:rPr>
                  <m:t>V</m:t>
                </m:r>
              </m:den>
            </m:f>
          </m:sup>
        </m:sSup>
      </m:oMath>
      <w:r w:rsidRPr="00446B34">
        <w:rPr>
          <w:color w:val="FF0000"/>
        </w:rPr>
        <w:tab/>
        <w:t>(equation 12)</w:t>
      </w:r>
    </w:p>
    <w:p w:rsidR="0055234E" w:rsidRDefault="0055234E" w:rsidP="00EE6783">
      <w:pPr>
        <w:rPr>
          <w:color w:val="FF0000"/>
        </w:rPr>
      </w:pPr>
    </w:p>
    <w:p w:rsidR="0055234E" w:rsidRPr="0055234E" w:rsidRDefault="0055234E" w:rsidP="0055234E">
      <w:pPr>
        <w:autoSpaceDE w:val="0"/>
        <w:autoSpaceDN w:val="0"/>
        <w:adjustRightInd w:val="0"/>
        <w:rPr>
          <w:color w:val="FF0000"/>
        </w:rPr>
      </w:pPr>
      <w:r w:rsidRPr="0055234E">
        <w:rPr>
          <w:color w:val="FF0000"/>
        </w:rPr>
        <w:t>Where:</w:t>
      </w:r>
    </w:p>
    <w:p w:rsidR="0055234E" w:rsidRPr="0055234E" w:rsidRDefault="0055234E" w:rsidP="0055234E">
      <w:pPr>
        <w:autoSpaceDE w:val="0"/>
        <w:autoSpaceDN w:val="0"/>
        <w:adjustRightInd w:val="0"/>
        <w:rPr>
          <w:color w:val="FF0000"/>
        </w:rPr>
      </w:pPr>
      <w:r>
        <w:rPr>
          <w:color w:val="FF0000"/>
        </w:rPr>
        <w:tab/>
      </w:r>
      <w:r w:rsidRPr="0055234E">
        <w:rPr>
          <w:color w:val="FF0000"/>
        </w:rPr>
        <w:t>I is the luminous intensity of the light [cd]</w:t>
      </w:r>
    </w:p>
    <w:p w:rsidR="0055234E" w:rsidRPr="0055234E" w:rsidRDefault="0055234E" w:rsidP="0055234E">
      <w:pPr>
        <w:autoSpaceDE w:val="0"/>
        <w:autoSpaceDN w:val="0"/>
        <w:adjustRightInd w:val="0"/>
        <w:rPr>
          <w:color w:val="FF0000"/>
        </w:rPr>
      </w:pPr>
      <w:r>
        <w:rPr>
          <w:color w:val="FF0000"/>
        </w:rPr>
        <w:tab/>
      </w:r>
      <w:r w:rsidRPr="0055234E">
        <w:rPr>
          <w:color w:val="FF0000"/>
        </w:rPr>
        <w:t>E</w:t>
      </w:r>
      <w:r w:rsidRPr="0055234E">
        <w:rPr>
          <w:color w:val="FF0000"/>
          <w:vertAlign w:val="subscript"/>
        </w:rPr>
        <w:t>t</w:t>
      </w:r>
      <w:r w:rsidRPr="0055234E">
        <w:rPr>
          <w:color w:val="FF0000"/>
        </w:rPr>
        <w:t xml:space="preserve"> is the required illuminance at the eye of the observer [lx] (see 4.1)</w:t>
      </w:r>
    </w:p>
    <w:p w:rsidR="0055234E" w:rsidRPr="0055234E" w:rsidRDefault="0055234E" w:rsidP="0055234E">
      <w:pPr>
        <w:autoSpaceDE w:val="0"/>
        <w:autoSpaceDN w:val="0"/>
        <w:adjustRightInd w:val="0"/>
        <w:rPr>
          <w:color w:val="FF0000"/>
        </w:rPr>
      </w:pPr>
      <w:r>
        <w:rPr>
          <w:color w:val="FF0000"/>
        </w:rPr>
        <w:tab/>
      </w:r>
      <w:r w:rsidRPr="0055234E">
        <w:rPr>
          <w:color w:val="FF0000"/>
        </w:rPr>
        <w:t>D is the luminous range in nautical miles</w:t>
      </w:r>
    </w:p>
    <w:p w:rsidR="0055234E" w:rsidRDefault="0055234E" w:rsidP="0055234E">
      <w:pPr>
        <w:rPr>
          <w:color w:val="FF0000"/>
        </w:rPr>
      </w:pPr>
      <w:r>
        <w:rPr>
          <w:color w:val="FF0000"/>
        </w:rPr>
        <w:tab/>
      </w:r>
      <w:r w:rsidRPr="0055234E">
        <w:rPr>
          <w:color w:val="FF0000"/>
        </w:rPr>
        <w:t>V is the meteorological visibility in nautical miles</w:t>
      </w:r>
    </w:p>
    <w:p w:rsidR="0055234E" w:rsidRDefault="0055234E" w:rsidP="00EE6783">
      <w:pPr>
        <w:rPr>
          <w:color w:val="FF0000"/>
        </w:rPr>
      </w:pPr>
    </w:p>
    <w:p w:rsidR="0055234E" w:rsidRDefault="0055234E" w:rsidP="00EE6783">
      <w:pPr>
        <w:rPr>
          <w:color w:val="000000" w:themeColor="text1"/>
        </w:rPr>
      </w:pPr>
      <w:r w:rsidRPr="0055234E">
        <w:rPr>
          <w:color w:val="000000" w:themeColor="text1"/>
          <w:highlight w:val="yellow"/>
        </w:rPr>
        <w:t>Preferred version using SI units:</w:t>
      </w:r>
    </w:p>
    <w:p w:rsidR="0055234E" w:rsidRPr="0055234E" w:rsidRDefault="0055234E" w:rsidP="0055234E">
      <w:pPr>
        <w:pStyle w:val="BodyText"/>
        <w:rPr>
          <w:color w:val="000000" w:themeColor="text1"/>
          <w:highlight w:val="yellow"/>
        </w:rPr>
      </w:pPr>
      <m:oMath>
        <m:r>
          <w:rPr>
            <w:rFonts w:ascii="Cambria Math" w:hAnsi="Cambria Math"/>
            <w:color w:val="000000" w:themeColor="text1"/>
            <w:sz w:val="24"/>
            <w:szCs w:val="24"/>
            <w:highlight w:val="yellow"/>
          </w:rPr>
          <m:t>I=</m:t>
        </m:r>
        <m:sSub>
          <m:sSubPr>
            <m:ctrlPr>
              <w:rPr>
                <w:rFonts w:ascii="Cambria Math" w:hAnsi="Cambria Math"/>
                <w:i/>
                <w:color w:val="000000" w:themeColor="text1"/>
                <w:sz w:val="24"/>
                <w:szCs w:val="24"/>
                <w:highlight w:val="yellow"/>
              </w:rPr>
            </m:ctrlPr>
          </m:sSubPr>
          <m:e>
            <m:r>
              <w:rPr>
                <w:rFonts w:ascii="Cambria Math" w:hAnsi="Cambria Math"/>
                <w:color w:val="000000" w:themeColor="text1"/>
                <w:sz w:val="24"/>
                <w:szCs w:val="24"/>
                <w:highlight w:val="yellow"/>
              </w:rPr>
              <m:t>E</m:t>
            </m:r>
          </m:e>
          <m:sub>
            <m:r>
              <w:rPr>
                <w:rFonts w:ascii="Cambria Math" w:hAnsi="Cambria Math"/>
                <w:color w:val="000000" w:themeColor="text1"/>
                <w:sz w:val="24"/>
                <w:szCs w:val="24"/>
                <w:highlight w:val="yellow"/>
              </w:rPr>
              <m:t>t</m:t>
            </m:r>
          </m:sub>
        </m:sSub>
        <m:r>
          <w:rPr>
            <w:rFonts w:ascii="Cambria Math" w:hAnsi="Cambria Math"/>
            <w:color w:val="000000" w:themeColor="text1"/>
            <w:sz w:val="24"/>
            <w:szCs w:val="24"/>
            <w:highlight w:val="yellow"/>
          </w:rPr>
          <m:t>*</m:t>
        </m:r>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D</m:t>
            </m:r>
          </m:e>
          <m:sup>
            <m:r>
              <w:rPr>
                <w:rFonts w:ascii="Cambria Math" w:hAnsi="Cambria Math"/>
                <w:color w:val="000000" w:themeColor="text1"/>
                <w:sz w:val="24"/>
                <w:szCs w:val="24"/>
                <w:highlight w:val="yellow"/>
              </w:rPr>
              <m:t>2</m:t>
            </m:r>
          </m:sup>
        </m:sSup>
        <m:r>
          <w:rPr>
            <w:rFonts w:ascii="Cambria Math" w:hAnsi="Cambria Math"/>
            <w:color w:val="000000" w:themeColor="text1"/>
            <w:sz w:val="24"/>
            <w:szCs w:val="24"/>
            <w:highlight w:val="yellow"/>
          </w:rPr>
          <m:t>*</m:t>
        </m:r>
        <m:sSup>
          <m:sSupPr>
            <m:ctrlPr>
              <w:rPr>
                <w:rFonts w:ascii="Cambria Math" w:hAnsi="Cambria Math"/>
                <w:i/>
                <w:color w:val="000000" w:themeColor="text1"/>
                <w:sz w:val="24"/>
                <w:szCs w:val="24"/>
                <w:highlight w:val="yellow"/>
              </w:rPr>
            </m:ctrlPr>
          </m:sSupPr>
          <m:e>
            <m:r>
              <w:rPr>
                <w:rFonts w:ascii="Cambria Math" w:hAnsi="Cambria Math"/>
                <w:color w:val="000000" w:themeColor="text1"/>
                <w:sz w:val="24"/>
                <w:szCs w:val="24"/>
                <w:highlight w:val="yellow"/>
              </w:rPr>
              <m:t>0.05</m:t>
            </m:r>
          </m:e>
          <m:sup>
            <m:r>
              <w:rPr>
                <w:rFonts w:ascii="Cambria Math" w:hAnsi="Cambria Math"/>
                <w:color w:val="000000" w:themeColor="text1"/>
                <w:sz w:val="24"/>
                <w:szCs w:val="24"/>
                <w:highlight w:val="yellow"/>
              </w:rPr>
              <m:t>-</m:t>
            </m:r>
            <m:f>
              <m:fPr>
                <m:type m:val="lin"/>
                <m:ctrlPr>
                  <w:rPr>
                    <w:rFonts w:ascii="Cambria Math" w:hAnsi="Cambria Math"/>
                    <w:i/>
                    <w:color w:val="000000" w:themeColor="text1"/>
                    <w:sz w:val="24"/>
                    <w:szCs w:val="24"/>
                    <w:highlight w:val="yellow"/>
                  </w:rPr>
                </m:ctrlPr>
              </m:fPr>
              <m:num>
                <m:r>
                  <w:rPr>
                    <w:rFonts w:ascii="Cambria Math" w:hAnsi="Cambria Math"/>
                    <w:color w:val="000000" w:themeColor="text1"/>
                    <w:sz w:val="24"/>
                    <w:szCs w:val="24"/>
                    <w:highlight w:val="yellow"/>
                  </w:rPr>
                  <m:t>D</m:t>
                </m:r>
              </m:num>
              <m:den>
                <m:r>
                  <w:rPr>
                    <w:rFonts w:ascii="Cambria Math" w:hAnsi="Cambria Math"/>
                    <w:color w:val="000000" w:themeColor="text1"/>
                    <w:sz w:val="24"/>
                    <w:szCs w:val="24"/>
                    <w:highlight w:val="yellow"/>
                  </w:rPr>
                  <m:t>V</m:t>
                </m:r>
              </m:den>
            </m:f>
          </m:sup>
        </m:sSup>
      </m:oMath>
      <w:r w:rsidRPr="0055234E">
        <w:rPr>
          <w:color w:val="000000" w:themeColor="text1"/>
          <w:highlight w:val="yellow"/>
        </w:rPr>
        <w:tab/>
        <w:t>(equation 12)</w:t>
      </w:r>
    </w:p>
    <w:p w:rsidR="0055234E" w:rsidRPr="0055234E" w:rsidRDefault="0055234E" w:rsidP="0055234E">
      <w:pPr>
        <w:rPr>
          <w:color w:val="000000" w:themeColor="text1"/>
          <w:highlight w:val="yellow"/>
        </w:rPr>
      </w:pPr>
    </w:p>
    <w:p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Where:</w:t>
      </w:r>
    </w:p>
    <w:p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I is the luminous intensity of the light [cd]</w:t>
      </w:r>
    </w:p>
    <w:p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E</w:t>
      </w:r>
      <w:r w:rsidRPr="0055234E">
        <w:rPr>
          <w:color w:val="000000" w:themeColor="text1"/>
          <w:highlight w:val="yellow"/>
          <w:vertAlign w:val="subscript"/>
        </w:rPr>
        <w:t>t</w:t>
      </w:r>
      <w:r w:rsidRPr="0055234E">
        <w:rPr>
          <w:color w:val="000000" w:themeColor="text1"/>
          <w:highlight w:val="yellow"/>
        </w:rPr>
        <w:t xml:space="preserve"> is the required illuminance at the eye of the observer [lx] (see 4.1)</w:t>
      </w:r>
    </w:p>
    <w:p w:rsidR="0055234E" w:rsidRPr="0055234E" w:rsidRDefault="0055234E" w:rsidP="0055234E">
      <w:pPr>
        <w:autoSpaceDE w:val="0"/>
        <w:autoSpaceDN w:val="0"/>
        <w:adjustRightInd w:val="0"/>
        <w:rPr>
          <w:color w:val="000000" w:themeColor="text1"/>
          <w:highlight w:val="yellow"/>
        </w:rPr>
      </w:pPr>
      <w:r w:rsidRPr="0055234E">
        <w:rPr>
          <w:color w:val="000000" w:themeColor="text1"/>
          <w:highlight w:val="yellow"/>
        </w:rPr>
        <w:tab/>
        <w:t>D is the luminous range in metres [m]</w:t>
      </w:r>
    </w:p>
    <w:p w:rsidR="0055234E" w:rsidRDefault="0055234E" w:rsidP="0055234E">
      <w:pPr>
        <w:rPr>
          <w:color w:val="FF0000"/>
        </w:rPr>
      </w:pPr>
      <w:r w:rsidRPr="0055234E">
        <w:rPr>
          <w:color w:val="000000" w:themeColor="text1"/>
          <w:highlight w:val="yellow"/>
        </w:rPr>
        <w:tab/>
        <w:t>V is the meteorological visibility in metres [m]</w:t>
      </w:r>
    </w:p>
    <w:p w:rsidR="0055234E" w:rsidRDefault="0055234E" w:rsidP="00EE6783">
      <w:pPr>
        <w:rPr>
          <w:color w:val="FF0000"/>
        </w:rPr>
      </w:pPr>
    </w:p>
    <w:p w:rsidR="005778B9" w:rsidRPr="00446B34" w:rsidRDefault="00EE6783" w:rsidP="00EE6783">
      <w:pPr>
        <w:rPr>
          <w:color w:val="FF0000"/>
        </w:rPr>
      </w:pPr>
      <w:r w:rsidRPr="00446B34">
        <w:rPr>
          <w:color w:val="FF0000"/>
        </w:rPr>
        <w:lastRenderedPageBreak/>
        <w:t xml:space="preserve">Equation 12 is recommended for the calculation of the luminous range of signal lights. Due to the numerical character of equation 12, numerical iteration is necessary in order to calculate the luminous range D.  A rough estimation of D can be derived from the nomograms provided in this recommendation. </w:t>
      </w:r>
    </w:p>
    <w:p w:rsidR="00EE6783" w:rsidRPr="00446B34" w:rsidRDefault="00EE6783" w:rsidP="00EE6783">
      <w:pPr>
        <w:rPr>
          <w:color w:val="FF0000"/>
        </w:rPr>
      </w:pPr>
    </w:p>
    <w:p w:rsidR="00CD0741" w:rsidRPr="00446B34" w:rsidRDefault="00CD0741" w:rsidP="00CD0741">
      <w:pPr>
        <w:rPr>
          <w:b/>
          <w:color w:val="FF0000"/>
          <w:szCs w:val="22"/>
        </w:rPr>
      </w:pPr>
      <w:bookmarkStart w:id="11" w:name="_Toc189442647"/>
      <w:r w:rsidRPr="00446B34">
        <w:rPr>
          <w:b/>
          <w:color w:val="FF0000"/>
          <w:szCs w:val="22"/>
        </w:rPr>
        <w:t xml:space="preserve">4 </w:t>
      </w:r>
      <w:r w:rsidRPr="00446B34">
        <w:rPr>
          <w:rStyle w:val="Heading1Char"/>
          <w:color w:val="FF0000"/>
          <w:sz w:val="22"/>
        </w:rPr>
        <w:t>Nominal</w:t>
      </w:r>
      <w:r w:rsidR="00554131" w:rsidRPr="00446B34">
        <w:rPr>
          <w:rStyle w:val="Heading1Char"/>
          <w:color w:val="FF0000"/>
          <w:sz w:val="22"/>
        </w:rPr>
        <w:t xml:space="preserve"> </w:t>
      </w:r>
      <w:r w:rsidRPr="00446B34">
        <w:rPr>
          <w:rStyle w:val="Heading1Char"/>
          <w:color w:val="FF0000"/>
          <w:sz w:val="22"/>
        </w:rPr>
        <w:t>Range</w:t>
      </w:r>
      <w:bookmarkEnd w:id="11"/>
    </w:p>
    <w:p w:rsidR="00CD0741" w:rsidRPr="00446B34" w:rsidRDefault="00CD0741" w:rsidP="00CD0741">
      <w:pPr>
        <w:rPr>
          <w:color w:val="FF0000"/>
        </w:rPr>
      </w:pPr>
      <w:bookmarkStart w:id="12" w:name="_Toc189442648"/>
      <w:r w:rsidRPr="00446B34">
        <w:rPr>
          <w:b/>
          <w:color w:val="FF0000"/>
        </w:rPr>
        <w:t>4.1 Definition of the nominal luminous range of lights intended for the guidance of shipping</w:t>
      </w:r>
      <w:bookmarkEnd w:id="12"/>
    </w:p>
    <w:p w:rsidR="00CD0741" w:rsidRPr="00446B34" w:rsidRDefault="00CD0741" w:rsidP="00CD0741">
      <w:pPr>
        <w:pStyle w:val="BodyText"/>
        <w:rPr>
          <w:color w:val="FF0000"/>
        </w:rPr>
      </w:pPr>
      <w:r w:rsidRPr="00446B34">
        <w:rPr>
          <w:color w:val="FF0000"/>
        </w:rPr>
        <w:t>IALA recommends that the nominal luminous range of maritime signal lights intended for the guidance of shipping should be defined as follows:</w:t>
      </w:r>
    </w:p>
    <w:p w:rsidR="00CD0741" w:rsidRPr="00446B34" w:rsidRDefault="00CD0741" w:rsidP="00CD0741">
      <w:pPr>
        <w:pStyle w:val="BodyTextIndent"/>
        <w:rPr>
          <w:i/>
          <w:color w:val="FF0000"/>
        </w:rPr>
      </w:pPr>
      <w:r w:rsidRPr="00446B34">
        <w:rPr>
          <w:i/>
          <w:color w:val="FF0000"/>
        </w:rPr>
        <w:t>The nominal luminous range of a maritime signal light is the distance in nautical miles at which this light produces an illumination at the eye of the observer:</w:t>
      </w:r>
    </w:p>
    <w:p w:rsidR="00CD0741" w:rsidRPr="00446B34" w:rsidRDefault="00CD0741" w:rsidP="00CD0741">
      <w:pPr>
        <w:numPr>
          <w:ilvl w:val="0"/>
          <w:numId w:val="46"/>
        </w:numPr>
        <w:spacing w:before="81"/>
        <w:rPr>
          <w:i/>
          <w:strike/>
          <w:color w:val="FF0000"/>
        </w:rPr>
      </w:pPr>
      <w:r w:rsidRPr="00446B34">
        <w:rPr>
          <w:i/>
          <w:color w:val="FF0000"/>
        </w:rPr>
        <w:t xml:space="preserve">of 2 </w:t>
      </w:r>
      <w:r w:rsidRPr="00446B34">
        <w:rPr>
          <w:i/>
          <w:color w:val="FF0000"/>
        </w:rPr>
        <w:sym w:font="Symbol" w:char="F0B4"/>
      </w:r>
      <w:r w:rsidRPr="00446B34">
        <w:rPr>
          <w:i/>
          <w:color w:val="FF0000"/>
        </w:rPr>
        <w:t xml:space="preserve"> 10</w:t>
      </w:r>
      <w:r w:rsidRPr="00446B34">
        <w:rPr>
          <w:i/>
          <w:color w:val="FF0000"/>
          <w:vertAlign w:val="superscript"/>
        </w:rPr>
        <w:t>-7</w:t>
      </w:r>
      <w:r w:rsidRPr="00446B34">
        <w:rPr>
          <w:i/>
          <w:color w:val="FF0000"/>
        </w:rPr>
        <w:t xml:space="preserve"> lx for night time range</w:t>
      </w:r>
    </w:p>
    <w:p w:rsidR="00CD0741" w:rsidRPr="00446B34" w:rsidRDefault="00CD0741" w:rsidP="00CD0741">
      <w:pPr>
        <w:numPr>
          <w:ilvl w:val="0"/>
          <w:numId w:val="46"/>
        </w:numPr>
        <w:spacing w:before="81"/>
        <w:rPr>
          <w:i/>
          <w:color w:val="FF0000"/>
        </w:rPr>
      </w:pPr>
      <w:r w:rsidRPr="00446B34">
        <w:rPr>
          <w:i/>
          <w:color w:val="FF0000"/>
        </w:rPr>
        <w:t xml:space="preserve">of 1 </w:t>
      </w:r>
      <w:r w:rsidRPr="00446B34">
        <w:rPr>
          <w:i/>
          <w:color w:val="FF0000"/>
        </w:rPr>
        <w:sym w:font="Symbol" w:char="F0B4"/>
      </w:r>
      <w:r w:rsidRPr="00446B34">
        <w:rPr>
          <w:i/>
          <w:color w:val="FF0000"/>
        </w:rPr>
        <w:t xml:space="preserve"> 10</w:t>
      </w:r>
      <w:r w:rsidRPr="00446B34">
        <w:rPr>
          <w:i/>
          <w:color w:val="FF0000"/>
          <w:vertAlign w:val="superscript"/>
        </w:rPr>
        <w:t>-3</w:t>
      </w:r>
      <w:r w:rsidRPr="00446B34">
        <w:rPr>
          <w:i/>
          <w:color w:val="FF0000"/>
        </w:rPr>
        <w:t xml:space="preserve"> lx for day time range</w:t>
      </w:r>
    </w:p>
    <w:p w:rsidR="00554131" w:rsidRPr="00446B34" w:rsidRDefault="00CD0741" w:rsidP="00554131">
      <w:pPr>
        <w:pStyle w:val="BodyTextIndent"/>
        <w:ind w:left="357"/>
        <w:rPr>
          <w:i/>
          <w:color w:val="FF0000"/>
        </w:rPr>
      </w:pPr>
      <w:r w:rsidRPr="00446B34">
        <w:rPr>
          <w:i/>
          <w:color w:val="FF0000"/>
        </w:rPr>
        <w:t>It should be assumed that meteorological visibility V equals 10 nautical miles (T</w:t>
      </w:r>
      <w:r w:rsidRPr="00446B34">
        <w:rPr>
          <w:i/>
          <w:color w:val="FF0000"/>
          <w:vertAlign w:val="subscript"/>
        </w:rPr>
        <w:t>M</w:t>
      </w:r>
      <w:r w:rsidRPr="00446B34">
        <w:rPr>
          <w:i/>
          <w:color w:val="FF0000"/>
        </w:rPr>
        <w:t xml:space="preserve"> = 0.7411) and that the atmosphere is homogenous.</w:t>
      </w:r>
    </w:p>
    <w:p w:rsidR="00554131" w:rsidRPr="00446B34" w:rsidRDefault="00554131" w:rsidP="00554131">
      <w:pPr>
        <w:pStyle w:val="BodyTextIndent"/>
        <w:ind w:left="357"/>
        <w:rPr>
          <w:i/>
          <w:color w:val="FF0000"/>
        </w:rPr>
      </w:pPr>
      <w:r w:rsidRPr="00446B34">
        <w:rPr>
          <w:i/>
          <w:color w:val="FF0000"/>
        </w:rPr>
        <w:t xml:space="preserve">Note: Please </w:t>
      </w:r>
      <w:r w:rsidRPr="003A117E">
        <w:rPr>
          <w:i/>
          <w:color w:val="FF0000"/>
          <w:highlight w:val="yellow"/>
        </w:rPr>
        <w:t xml:space="preserve">see </w:t>
      </w:r>
      <w:r w:rsidR="003A117E" w:rsidRPr="003A117E">
        <w:rPr>
          <w:i/>
          <w:color w:val="FF0000"/>
          <w:highlight w:val="yellow"/>
        </w:rPr>
        <w:t>Appendix 3.1 and 4.2</w:t>
      </w:r>
      <w:r w:rsidR="003A117E">
        <w:rPr>
          <w:i/>
          <w:color w:val="FF0000"/>
        </w:rPr>
        <w:t xml:space="preserve"> </w:t>
      </w:r>
      <w:r w:rsidRPr="00446B34">
        <w:rPr>
          <w:i/>
          <w:color w:val="FF0000"/>
        </w:rPr>
        <w:t xml:space="preserve"> for further considerations of required illuminance values.</w:t>
      </w:r>
    </w:p>
    <w:p w:rsidR="00CD0741" w:rsidRPr="007340FE" w:rsidRDefault="00CD0741" w:rsidP="00554131">
      <w:pPr>
        <w:pStyle w:val="BodyTextIndent"/>
        <w:tabs>
          <w:tab w:val="left" w:pos="1995"/>
        </w:tabs>
        <w:ind w:left="0"/>
        <w:rPr>
          <w:color w:val="0000FF"/>
          <w:sz w:val="16"/>
          <w:szCs w:val="16"/>
        </w:rPr>
      </w:pPr>
      <w:r w:rsidRPr="007340FE">
        <w:rPr>
          <w:color w:val="0000FF"/>
        </w:rPr>
        <w:t>The value 2 x 10</w:t>
      </w:r>
      <w:r w:rsidRPr="007340FE">
        <w:rPr>
          <w:color w:val="0000FF"/>
          <w:vertAlign w:val="superscript"/>
        </w:rPr>
        <w:t>-7</w:t>
      </w:r>
      <w:r w:rsidRPr="007340FE">
        <w:rPr>
          <w:color w:val="0000FF"/>
        </w:rPr>
        <w:t xml:space="preserve"> lx, agreed upon at the International Technical Conference of Lighthouse Authorities in Paris 1933, is the internationally accepted value of the illuminance required for observation of a light at night under typical maritime conditions.</w:t>
      </w:r>
    </w:p>
    <w:p w:rsidR="00CD0741" w:rsidRPr="00446B34" w:rsidRDefault="00CD0741" w:rsidP="00CD0741">
      <w:pPr>
        <w:pStyle w:val="BodyTextIndent"/>
        <w:ind w:left="0"/>
        <w:rPr>
          <w:color w:val="FF0000"/>
        </w:rPr>
      </w:pPr>
      <w:r w:rsidRPr="007340FE">
        <w:rPr>
          <w:color w:val="0000FF"/>
        </w:rPr>
        <w:t xml:space="preserve">It is important to note that a leading light, like any other night-time light, will have a nominal luminous range that corresponds to the distance at which the illumination at the eye of the observer is 2 </w:t>
      </w:r>
      <w:r w:rsidRPr="007340FE">
        <w:rPr>
          <w:color w:val="0000FF"/>
        </w:rPr>
        <w:sym w:font="Symbol" w:char="F0B4"/>
      </w:r>
      <w:r w:rsidRPr="007340FE">
        <w:rPr>
          <w:color w:val="0000FF"/>
        </w:rPr>
        <w:t xml:space="preserve"> 10</w:t>
      </w:r>
      <w:r w:rsidRPr="007340FE">
        <w:rPr>
          <w:color w:val="0000FF"/>
          <w:vertAlign w:val="superscript"/>
        </w:rPr>
        <w:t>-7</w:t>
      </w:r>
      <w:r w:rsidRPr="007340FE">
        <w:rPr>
          <w:color w:val="0000FF"/>
        </w:rPr>
        <w:t xml:space="preserve"> lx.  However, per IALA recommendation for leading lights [5] the illumination required for an observer to use the leading lights for alignment must be at least 1 </w:t>
      </w:r>
      <w:r w:rsidRPr="007340FE">
        <w:rPr>
          <w:color w:val="0000FF"/>
        </w:rPr>
        <w:sym w:font="Symbol" w:char="F0B4"/>
      </w:r>
      <w:r w:rsidRPr="007340FE">
        <w:rPr>
          <w:color w:val="0000FF"/>
        </w:rPr>
        <w:t xml:space="preserve"> 10</w:t>
      </w:r>
      <w:r w:rsidRPr="007340FE">
        <w:rPr>
          <w:color w:val="0000FF"/>
          <w:vertAlign w:val="superscript"/>
        </w:rPr>
        <w:t>-6</w:t>
      </w:r>
      <w:r w:rsidRPr="007340FE">
        <w:rPr>
          <w:color w:val="0000FF"/>
        </w:rPr>
        <w:t xml:space="preserve"> lx.  Because the illumination level that corresponds to nominal luminous range is 5 times less than the level needed to align the lights, the concept of nominal range for a leading light is not typically used.</w:t>
      </w:r>
    </w:p>
    <w:p w:rsidR="00CD0741" w:rsidRPr="00446B34" w:rsidRDefault="00CD0741" w:rsidP="00CD0741">
      <w:pPr>
        <w:rPr>
          <w:b/>
          <w:color w:val="FF0000"/>
        </w:rPr>
      </w:pPr>
      <w:bookmarkStart w:id="13" w:name="_Toc189442649"/>
      <w:r w:rsidRPr="00446B34">
        <w:rPr>
          <w:b/>
          <w:color w:val="FF0000"/>
        </w:rPr>
        <w:t>4.2 Notation of the nominal luminous range of lights intended for the guidance of shipping</w:t>
      </w:r>
      <w:bookmarkEnd w:id="13"/>
    </w:p>
    <w:p w:rsidR="00CD0741" w:rsidRPr="00446B34" w:rsidRDefault="00CD0741" w:rsidP="00CD0741">
      <w:pPr>
        <w:pStyle w:val="BodyText"/>
        <w:rPr>
          <w:color w:val="FF0000"/>
          <w:lang w:eastAsia="de-DE"/>
        </w:rPr>
      </w:pPr>
      <w:r w:rsidRPr="00446B34">
        <w:rPr>
          <w:color w:val="FF0000"/>
          <w:lang w:eastAsia="de-DE"/>
        </w:rPr>
        <w:t xml:space="preserve">IALA recommends </w:t>
      </w:r>
      <w:r w:rsidRPr="00446B34">
        <w:rPr>
          <w:color w:val="FF0000"/>
        </w:rPr>
        <w:t xml:space="preserve">that the nominal range of lights intended for the guidance of shipping should be published in the “Lists of Lights”. </w:t>
      </w:r>
    </w:p>
    <w:p w:rsidR="00CD0741" w:rsidRPr="00446B34" w:rsidRDefault="00CD0741" w:rsidP="00CD0741">
      <w:pPr>
        <w:spacing w:before="81"/>
        <w:rPr>
          <w:i/>
          <w:color w:val="FF0000"/>
        </w:rPr>
      </w:pPr>
      <w:r w:rsidRPr="00446B34">
        <w:rPr>
          <w:i/>
          <w:color w:val="FF0000"/>
        </w:rPr>
        <w:t>The following information should be published in the “Lists of Lights”:</w:t>
      </w:r>
    </w:p>
    <w:p w:rsidR="00CD0741" w:rsidRPr="00446B34" w:rsidRDefault="00CD0741" w:rsidP="00CD0741">
      <w:pPr>
        <w:numPr>
          <w:ilvl w:val="0"/>
          <w:numId w:val="47"/>
        </w:numPr>
        <w:spacing w:before="81"/>
        <w:rPr>
          <w:i/>
          <w:color w:val="FF0000"/>
        </w:rPr>
      </w:pPr>
      <w:r w:rsidRPr="00446B34">
        <w:rPr>
          <w:i/>
          <w:color w:val="FF0000"/>
        </w:rPr>
        <w:t xml:space="preserve">The nominal range of lights intended for the guidance of shipping by night; </w:t>
      </w:r>
    </w:p>
    <w:p w:rsidR="00CD0741" w:rsidRPr="00446B34" w:rsidRDefault="00CD0741" w:rsidP="00CD0741">
      <w:pPr>
        <w:numPr>
          <w:ilvl w:val="0"/>
          <w:numId w:val="47"/>
        </w:numPr>
        <w:spacing w:before="81"/>
        <w:rPr>
          <w:i/>
          <w:color w:val="FF0000"/>
        </w:rPr>
      </w:pPr>
      <w:r w:rsidRPr="00446B34">
        <w:rPr>
          <w:i/>
          <w:color w:val="FF0000"/>
        </w:rPr>
        <w:t>Where applicable, the nominal range of lights intended for the guidance of shipping by day;</w:t>
      </w:r>
    </w:p>
    <w:p w:rsidR="00CD0741" w:rsidRPr="00446B34" w:rsidRDefault="00CD0741" w:rsidP="00CD0741">
      <w:pPr>
        <w:numPr>
          <w:ilvl w:val="0"/>
          <w:numId w:val="47"/>
        </w:numPr>
        <w:spacing w:before="81"/>
        <w:rPr>
          <w:i/>
          <w:color w:val="FF0000"/>
        </w:rPr>
      </w:pPr>
      <w:r w:rsidRPr="00446B34">
        <w:rPr>
          <w:i/>
          <w:color w:val="FF0000"/>
        </w:rPr>
        <w:t>Nomograms permitting mariners to estimate the luminous range of lights intended for the guidance of shipping by day or by night as a function of their nominal range, the prevailing meteorological visibility and, where applicable, the sky luminance in the direction of observation.</w:t>
      </w:r>
    </w:p>
    <w:p w:rsidR="00CD0741" w:rsidRPr="00446B34" w:rsidRDefault="00CD0741" w:rsidP="00CD0741">
      <w:pPr>
        <w:spacing w:before="81"/>
        <w:ind w:left="-3"/>
        <w:rPr>
          <w:color w:val="FF0000"/>
        </w:rPr>
      </w:pPr>
      <w:r w:rsidRPr="00446B34">
        <w:rPr>
          <w:color w:val="FF0000"/>
        </w:rPr>
        <w:t>Note:</w:t>
      </w:r>
    </w:p>
    <w:p w:rsidR="00CD0741" w:rsidRPr="00446B34" w:rsidRDefault="00CD0741" w:rsidP="00CD0741">
      <w:pPr>
        <w:spacing w:before="81"/>
        <w:ind w:left="-3"/>
        <w:rPr>
          <w:color w:val="FF0000"/>
        </w:rPr>
      </w:pPr>
      <w:r w:rsidRPr="00446B34">
        <w:rPr>
          <w:color w:val="FF0000"/>
        </w:rPr>
        <w:t>The nominal range of leading lights is typically omitted for reasons as described in Section 4.1.</w:t>
      </w:r>
    </w:p>
    <w:p w:rsidR="00EE6783" w:rsidRDefault="00CD0741" w:rsidP="00EE6783">
      <w:r w:rsidRPr="00446B34">
        <w:rPr>
          <w:color w:val="FF0000"/>
        </w:rPr>
        <w:t>The published nominal luminous range of a light should include a reference to the value of illuminance used.</w:t>
      </w:r>
    </w:p>
    <w:p w:rsidR="00EE6783" w:rsidRDefault="00EE6783" w:rsidP="00EE6783"/>
    <w:p w:rsidR="00554131" w:rsidRPr="00446B34" w:rsidRDefault="00554131" w:rsidP="00554131">
      <w:pPr>
        <w:rPr>
          <w:b/>
          <w:color w:val="00B400"/>
          <w:lang w:val="en-US"/>
        </w:rPr>
      </w:pPr>
      <w:r w:rsidRPr="00446B34">
        <w:rPr>
          <w:b/>
          <w:color w:val="00B400"/>
          <w:lang w:val="en-US"/>
        </w:rPr>
        <w:t>5 IMPORTANT FACTORS IN THE DESIGN OF MARINE SIGNAL LIGHTS</w:t>
      </w:r>
    </w:p>
    <w:p w:rsidR="00554131" w:rsidRPr="00446B34" w:rsidRDefault="00554131" w:rsidP="00554131">
      <w:pPr>
        <w:rPr>
          <w:color w:val="00B400"/>
          <w:szCs w:val="22"/>
          <w:lang w:val="en-US"/>
        </w:rPr>
      </w:pPr>
      <w:r w:rsidRPr="00446B34">
        <w:rPr>
          <w:color w:val="00B400"/>
          <w:szCs w:val="22"/>
          <w:lang w:val="en-US"/>
        </w:rPr>
        <w:t xml:space="preserve">The following important factors should be taken into account when selecting marine AtoN signal lights for </w:t>
      </w:r>
      <w:r w:rsidR="00855124" w:rsidRPr="00446B34">
        <w:rPr>
          <w:color w:val="00B400"/>
          <w:szCs w:val="22"/>
          <w:lang w:val="en-US"/>
        </w:rPr>
        <w:t>i</w:t>
      </w:r>
      <w:r w:rsidRPr="00446B34">
        <w:rPr>
          <w:color w:val="00B400"/>
          <w:szCs w:val="22"/>
          <w:lang w:val="en-US"/>
        </w:rPr>
        <w:t xml:space="preserve">nstallation. As a result, a different luminous intensity may be required to achieve the </w:t>
      </w:r>
      <w:r w:rsidR="00855124" w:rsidRPr="00446B34">
        <w:rPr>
          <w:color w:val="00B400"/>
          <w:szCs w:val="22"/>
          <w:lang w:val="en-US"/>
        </w:rPr>
        <w:t>required range.</w:t>
      </w:r>
    </w:p>
    <w:p w:rsidR="00554131" w:rsidRPr="00446B34" w:rsidRDefault="00554131" w:rsidP="00554131">
      <w:pPr>
        <w:rPr>
          <w:b/>
          <w:color w:val="FF0000"/>
          <w:szCs w:val="22"/>
          <w:lang w:val="en-US"/>
        </w:rPr>
      </w:pPr>
      <w:r w:rsidRPr="00446B34">
        <w:rPr>
          <w:b/>
          <w:color w:val="FF0000"/>
          <w:szCs w:val="22"/>
          <w:lang w:val="en-US"/>
        </w:rPr>
        <w:t>5.1 Service Condition Factor</w:t>
      </w:r>
    </w:p>
    <w:p w:rsidR="00CD0741" w:rsidRPr="00446B34" w:rsidRDefault="00554131" w:rsidP="00554131">
      <w:pPr>
        <w:rPr>
          <w:color w:val="00B400"/>
          <w:szCs w:val="22"/>
          <w:lang w:val="en-US"/>
        </w:rPr>
      </w:pPr>
      <w:r w:rsidRPr="00446B34">
        <w:rPr>
          <w:color w:val="FF0000"/>
          <w:szCs w:val="22"/>
          <w:lang w:val="en-US"/>
        </w:rPr>
        <w:t>In practical installations, the degradation of luminous intensity under service conditions, due to</w:t>
      </w:r>
      <w:r w:rsidR="00855124" w:rsidRPr="00446B34">
        <w:rPr>
          <w:color w:val="FF0000"/>
          <w:szCs w:val="22"/>
          <w:lang w:val="en-US"/>
        </w:rPr>
        <w:t xml:space="preserve"> </w:t>
      </w:r>
      <w:r w:rsidRPr="00446B34">
        <w:rPr>
          <w:color w:val="FF0000"/>
          <w:szCs w:val="22"/>
          <w:lang w:val="en-US"/>
        </w:rPr>
        <w:t>light source degradation, dirt and salting of lanterns etc., should be taken into consideration. It</w:t>
      </w:r>
      <w:r w:rsidR="00855124" w:rsidRPr="00446B34">
        <w:rPr>
          <w:color w:val="FF0000"/>
          <w:szCs w:val="22"/>
          <w:lang w:val="en-US"/>
        </w:rPr>
        <w:t xml:space="preserve"> </w:t>
      </w:r>
      <w:r w:rsidRPr="00446B34">
        <w:rPr>
          <w:color w:val="FF0000"/>
          <w:szCs w:val="22"/>
          <w:lang w:val="en-US"/>
        </w:rPr>
        <w:t>is recommended that the intensity used to calculate the nominal range for publication should</w:t>
      </w:r>
      <w:r w:rsidR="00855124" w:rsidRPr="00446B34">
        <w:rPr>
          <w:color w:val="FF0000"/>
          <w:szCs w:val="22"/>
          <w:lang w:val="en-US"/>
        </w:rPr>
        <w:t xml:space="preserve"> </w:t>
      </w:r>
      <w:r w:rsidRPr="00446B34">
        <w:rPr>
          <w:color w:val="FF0000"/>
          <w:szCs w:val="22"/>
          <w:lang w:val="en-US"/>
        </w:rPr>
        <w:t>include a service factor. It is recommended that this service factor be taken as 0.75</w:t>
      </w:r>
      <w:r w:rsidR="00855124" w:rsidRPr="00446B34">
        <w:rPr>
          <w:color w:val="FF0000"/>
          <w:szCs w:val="22"/>
          <w:lang w:val="en-US"/>
        </w:rPr>
        <w:t xml:space="preserve"> </w:t>
      </w:r>
      <w:r w:rsidRPr="00446B34">
        <w:rPr>
          <w:color w:val="FF0000"/>
          <w:szCs w:val="22"/>
          <w:lang w:val="en-US"/>
        </w:rPr>
        <w:t xml:space="preserve">(corresponding to a reduction in intensity of 25%). </w:t>
      </w:r>
      <w:r w:rsidRPr="008909D5">
        <w:rPr>
          <w:color w:val="00B400"/>
          <w:szCs w:val="22"/>
          <w:lang w:val="en-US"/>
        </w:rPr>
        <w:t>Although this service conditions factor</w:t>
      </w:r>
      <w:r w:rsidR="00855124" w:rsidRPr="008909D5">
        <w:rPr>
          <w:color w:val="00B400"/>
          <w:szCs w:val="22"/>
          <w:lang w:val="en-US"/>
        </w:rPr>
        <w:t xml:space="preserve"> </w:t>
      </w:r>
      <w:r w:rsidRPr="008909D5">
        <w:rPr>
          <w:color w:val="00B400"/>
          <w:szCs w:val="22"/>
          <w:lang w:val="en-US"/>
        </w:rPr>
        <w:t>includes degradation of the light source output, it should be noted that some light sources, such</w:t>
      </w:r>
      <w:r w:rsidR="00855124" w:rsidRPr="008909D5">
        <w:rPr>
          <w:color w:val="00B400"/>
          <w:szCs w:val="22"/>
          <w:lang w:val="en-US"/>
        </w:rPr>
        <w:t xml:space="preserve"> </w:t>
      </w:r>
      <w:r w:rsidRPr="008909D5">
        <w:rPr>
          <w:color w:val="00B400"/>
          <w:szCs w:val="22"/>
          <w:lang w:val="en-US"/>
        </w:rPr>
        <w:t xml:space="preserve">as discharge lamps and LEDs, can degrade significantly more than 25% over </w:t>
      </w:r>
      <w:r w:rsidRPr="008909D5">
        <w:rPr>
          <w:color w:val="00B400"/>
          <w:szCs w:val="22"/>
          <w:lang w:val="en-US"/>
        </w:rPr>
        <w:lastRenderedPageBreak/>
        <w:t>their lifetime.</w:t>
      </w:r>
      <w:r w:rsidR="00855124" w:rsidRPr="008909D5">
        <w:rPr>
          <w:color w:val="00B400"/>
          <w:szCs w:val="22"/>
          <w:lang w:val="en-US"/>
        </w:rPr>
        <w:t xml:space="preserve"> </w:t>
      </w:r>
      <w:r w:rsidRPr="008909D5">
        <w:rPr>
          <w:color w:val="00B400"/>
          <w:szCs w:val="22"/>
          <w:lang w:val="en-US"/>
        </w:rPr>
        <w:t>When designing and installing AtoN signal lights, degradation over the service period as well as</w:t>
      </w:r>
      <w:r w:rsidR="00446B34" w:rsidRPr="008909D5">
        <w:rPr>
          <w:color w:val="00B400"/>
          <w:szCs w:val="22"/>
          <w:lang w:val="en-US"/>
        </w:rPr>
        <w:t xml:space="preserve"> </w:t>
      </w:r>
      <w:r w:rsidRPr="008909D5">
        <w:rPr>
          <w:color w:val="00B400"/>
          <w:szCs w:val="22"/>
          <w:lang w:val="en-US"/>
        </w:rPr>
        <w:t>the lifetime of the equi</w:t>
      </w:r>
      <w:r w:rsidR="00855124" w:rsidRPr="008909D5">
        <w:rPr>
          <w:color w:val="00B400"/>
          <w:szCs w:val="22"/>
          <w:lang w:val="en-US"/>
        </w:rPr>
        <w:t>p</w:t>
      </w:r>
      <w:r w:rsidRPr="008909D5">
        <w:rPr>
          <w:color w:val="00B400"/>
          <w:szCs w:val="22"/>
          <w:lang w:val="en-US"/>
        </w:rPr>
        <w:t>ment should be taken into consideration.</w:t>
      </w:r>
    </w:p>
    <w:p w:rsidR="00855124" w:rsidRPr="00446B34" w:rsidRDefault="00855124" w:rsidP="00855124">
      <w:pPr>
        <w:rPr>
          <w:b/>
          <w:color w:val="00B400"/>
          <w:szCs w:val="22"/>
          <w:lang w:val="en-US"/>
        </w:rPr>
      </w:pPr>
      <w:r w:rsidRPr="00446B34">
        <w:rPr>
          <w:b/>
          <w:color w:val="00B400"/>
          <w:szCs w:val="22"/>
          <w:lang w:val="en-US"/>
        </w:rPr>
        <w:t>5.2 Local Conditions</w:t>
      </w:r>
    </w:p>
    <w:p w:rsidR="00855124" w:rsidRPr="00446B34" w:rsidRDefault="00855124" w:rsidP="00855124">
      <w:pPr>
        <w:rPr>
          <w:color w:val="00B400"/>
          <w:szCs w:val="22"/>
          <w:lang w:val="en-US"/>
        </w:rPr>
      </w:pPr>
      <w:r w:rsidRPr="00446B34">
        <w:rPr>
          <w:color w:val="00B400"/>
          <w:szCs w:val="22"/>
          <w:lang w:val="en-US"/>
        </w:rPr>
        <w:t>The prevailing visibility conditions will vary over different geographical locations. Therefore, when selecting a light, this should be taken into account. Selection should be based on a practical luminous range value and not on nominal range.</w:t>
      </w:r>
    </w:p>
    <w:p w:rsidR="00855124" w:rsidRPr="00446B34" w:rsidRDefault="00855124" w:rsidP="00855124">
      <w:pPr>
        <w:rPr>
          <w:b/>
          <w:color w:val="00B400"/>
          <w:szCs w:val="22"/>
          <w:lang w:val="en-US"/>
        </w:rPr>
      </w:pPr>
      <w:r w:rsidRPr="00446B34">
        <w:rPr>
          <w:b/>
          <w:color w:val="00B400"/>
          <w:szCs w:val="22"/>
          <w:lang w:val="en-US"/>
        </w:rPr>
        <w:t>5.3 Zone of Utilisation</w:t>
      </w:r>
    </w:p>
    <w:p w:rsidR="00855124" w:rsidRPr="00446B34" w:rsidRDefault="00855124" w:rsidP="00855124">
      <w:pPr>
        <w:rPr>
          <w:color w:val="00B400"/>
          <w:szCs w:val="22"/>
          <w:lang w:val="en-US"/>
        </w:rPr>
      </w:pPr>
      <w:r w:rsidRPr="00446B34">
        <w:rPr>
          <w:color w:val="00B400"/>
          <w:szCs w:val="22"/>
          <w:lang w:val="en-US"/>
        </w:rPr>
        <w:t>The required range may vary over the zone of utilization of the light.</w:t>
      </w:r>
    </w:p>
    <w:p w:rsidR="00855124" w:rsidRPr="00446B34" w:rsidRDefault="00855124" w:rsidP="00855124">
      <w:pPr>
        <w:rPr>
          <w:b/>
          <w:color w:val="00B400"/>
          <w:szCs w:val="22"/>
          <w:lang w:val="en-US"/>
        </w:rPr>
      </w:pPr>
      <w:r w:rsidRPr="00446B34">
        <w:rPr>
          <w:b/>
          <w:color w:val="00B400"/>
          <w:szCs w:val="22"/>
          <w:lang w:val="en-US"/>
        </w:rPr>
        <w:t>5.4 Background Luminance</w:t>
      </w:r>
    </w:p>
    <w:p w:rsidR="00855124" w:rsidRPr="00446B34" w:rsidRDefault="00855124" w:rsidP="00855124">
      <w:pPr>
        <w:rPr>
          <w:color w:val="00B400"/>
          <w:szCs w:val="22"/>
          <w:lang w:val="en-US"/>
        </w:rPr>
      </w:pPr>
      <w:r w:rsidRPr="00446B34">
        <w:rPr>
          <w:color w:val="00B400"/>
          <w:szCs w:val="22"/>
          <w:lang w:val="en-US"/>
        </w:rPr>
        <w:t>Different levels of background luminance may require different values of required illuminance values (see Appendix 1).</w:t>
      </w:r>
    </w:p>
    <w:p w:rsidR="00446B34" w:rsidRPr="00446B34" w:rsidRDefault="00446B34" w:rsidP="00855124">
      <w:pPr>
        <w:rPr>
          <w:color w:val="00B400"/>
          <w:szCs w:val="22"/>
          <w:lang w:val="en-US"/>
        </w:rPr>
      </w:pPr>
    </w:p>
    <w:p w:rsidR="00855124" w:rsidRPr="00446B34" w:rsidRDefault="00855124" w:rsidP="00855124">
      <w:pPr>
        <w:rPr>
          <w:b/>
          <w:color w:val="00B400"/>
          <w:szCs w:val="22"/>
          <w:lang w:val="en-US"/>
        </w:rPr>
      </w:pPr>
      <w:r w:rsidRPr="00446B34">
        <w:rPr>
          <w:b/>
          <w:color w:val="00B400"/>
          <w:szCs w:val="22"/>
          <w:lang w:val="en-US"/>
        </w:rPr>
        <w:t>5.5 Leading Lights</w:t>
      </w:r>
    </w:p>
    <w:p w:rsidR="00855124" w:rsidRPr="00446B34" w:rsidRDefault="00855124" w:rsidP="00855124">
      <w:pPr>
        <w:rPr>
          <w:color w:val="00B400"/>
          <w:szCs w:val="22"/>
          <w:lang w:val="en-US"/>
        </w:rPr>
      </w:pPr>
      <w:r w:rsidRPr="00446B34">
        <w:rPr>
          <w:color w:val="00B400"/>
          <w:szCs w:val="22"/>
          <w:lang w:val="en-US"/>
        </w:rPr>
        <w:t>It is important to note that a leading light, like any other night-time light, will have a nominal range that corresponds to the distance at which the illuminance at the eye of the observer is 2*10</w:t>
      </w:r>
      <w:r w:rsidRPr="00446B34">
        <w:rPr>
          <w:color w:val="00B400"/>
          <w:szCs w:val="22"/>
          <w:vertAlign w:val="superscript"/>
          <w:lang w:val="en-US"/>
        </w:rPr>
        <w:t>-7</w:t>
      </w:r>
      <w:r w:rsidRPr="00446B34">
        <w:rPr>
          <w:color w:val="00B400"/>
          <w:szCs w:val="22"/>
          <w:lang w:val="en-US"/>
        </w:rPr>
        <w:t xml:space="preserve"> lx. However, IALA recommendation E-112 for leading lights [5] states that the illuminance required for an observer to use the leading lights for alignment at night must be at least </w:t>
      </w:r>
      <w:r w:rsidR="00F82BD8" w:rsidRPr="00446B34">
        <w:rPr>
          <w:color w:val="00B400"/>
          <w:szCs w:val="22"/>
          <w:lang w:val="en-US"/>
        </w:rPr>
        <w:t>1*10</w:t>
      </w:r>
      <w:r w:rsidR="00F82BD8" w:rsidRPr="00446B34">
        <w:rPr>
          <w:color w:val="00B400"/>
          <w:szCs w:val="22"/>
          <w:vertAlign w:val="superscript"/>
          <w:lang w:val="en-US"/>
        </w:rPr>
        <w:t>-6</w:t>
      </w:r>
      <w:r w:rsidR="00F82BD8" w:rsidRPr="00446B34">
        <w:rPr>
          <w:color w:val="00B400"/>
          <w:szCs w:val="22"/>
          <w:lang w:val="en-US"/>
        </w:rPr>
        <w:t xml:space="preserve"> </w:t>
      </w:r>
      <w:r w:rsidRPr="00446B34">
        <w:rPr>
          <w:color w:val="00B400"/>
          <w:szCs w:val="22"/>
          <w:lang w:val="en-US"/>
        </w:rPr>
        <w:t>lx. Because the illuminance level that corresponds to nominal range is 5 times less than the level needed to align the lights in the useful segment, the concept of nominal range for a leading light is not typically used.</w:t>
      </w:r>
    </w:p>
    <w:p w:rsidR="00F82BD8" w:rsidRPr="00446B34" w:rsidRDefault="00F82BD8" w:rsidP="00855124">
      <w:pPr>
        <w:rPr>
          <w:color w:val="00B400"/>
          <w:szCs w:val="22"/>
          <w:lang w:val="en-US"/>
        </w:rPr>
      </w:pPr>
    </w:p>
    <w:p w:rsidR="00855124" w:rsidRPr="00446B34" w:rsidRDefault="00855124" w:rsidP="00855124">
      <w:pPr>
        <w:rPr>
          <w:b/>
          <w:color w:val="00B400"/>
          <w:szCs w:val="22"/>
          <w:lang w:val="en-US"/>
        </w:rPr>
      </w:pPr>
      <w:r w:rsidRPr="00446B34">
        <w:rPr>
          <w:b/>
          <w:color w:val="00B400"/>
          <w:szCs w:val="22"/>
          <w:lang w:val="en-US"/>
        </w:rPr>
        <w:t>5.6 Assessment of Suitability</w:t>
      </w:r>
    </w:p>
    <w:p w:rsidR="00855124" w:rsidRPr="00446B34" w:rsidRDefault="00855124" w:rsidP="00855124">
      <w:pPr>
        <w:autoSpaceDE w:val="0"/>
        <w:autoSpaceDN w:val="0"/>
        <w:adjustRightInd w:val="0"/>
        <w:rPr>
          <w:color w:val="00B400"/>
          <w:lang w:val="en-US"/>
        </w:rPr>
      </w:pPr>
      <w:r w:rsidRPr="00446B34">
        <w:rPr>
          <w:color w:val="00B400"/>
          <w:szCs w:val="22"/>
          <w:lang w:val="en-US"/>
        </w:rPr>
        <w:t xml:space="preserve">Where practicable, a subjective assessment of the signal light should be carried out to confirm the suitability of the signal light within its arc of </w:t>
      </w:r>
      <w:r w:rsidR="00322444" w:rsidRPr="00446B34">
        <w:rPr>
          <w:color w:val="00B400"/>
          <w:szCs w:val="22"/>
          <w:lang w:val="en-US"/>
        </w:rPr>
        <w:t>utilization</w:t>
      </w:r>
      <w:r w:rsidRPr="000606F9">
        <w:rPr>
          <w:szCs w:val="22"/>
          <w:highlight w:val="green"/>
          <w:lang w:val="en-US"/>
        </w:rPr>
        <w:t>.</w:t>
      </w:r>
      <w:r w:rsidR="00322444" w:rsidRPr="000606F9">
        <w:rPr>
          <w:szCs w:val="22"/>
          <w:highlight w:val="green"/>
          <w:lang w:val="en-US"/>
        </w:rPr>
        <w:t xml:space="preserve"> Different colors or sectors in one light can vary the range significantly</w:t>
      </w:r>
      <w:r w:rsidR="000606F9">
        <w:rPr>
          <w:szCs w:val="22"/>
          <w:lang w:val="en-US"/>
        </w:rPr>
        <w:t>.</w:t>
      </w:r>
    </w:p>
    <w:p w:rsidR="00CD0741" w:rsidRDefault="00CD0741" w:rsidP="00EE6783"/>
    <w:p w:rsidR="00211DB9" w:rsidRPr="00737FA8" w:rsidRDefault="00554131" w:rsidP="00211DB9">
      <w:pPr>
        <w:rPr>
          <w:rFonts w:asciiTheme="minorHAnsi" w:hAnsiTheme="minorHAnsi"/>
          <w:szCs w:val="22"/>
        </w:rPr>
      </w:pPr>
      <w:bookmarkStart w:id="14" w:name="_Toc189442650"/>
      <w:r w:rsidRPr="00554131">
        <w:rPr>
          <w:b/>
        </w:rPr>
        <w:br/>
      </w:r>
      <w:bookmarkEnd w:id="14"/>
    </w:p>
    <w:p w:rsidR="00CF59EE" w:rsidRDefault="00CF59EE">
      <w:pPr>
        <w:rPr>
          <w:rFonts w:asciiTheme="minorHAnsi" w:hAnsiTheme="minorHAnsi" w:cs="Arial"/>
          <w:b/>
          <w:bCs/>
          <w:szCs w:val="22"/>
          <w:lang w:val="en-US"/>
        </w:rPr>
      </w:pPr>
      <w:r>
        <w:rPr>
          <w:rFonts w:asciiTheme="minorHAnsi" w:hAnsiTheme="minorHAnsi" w:cs="Arial"/>
          <w:b/>
          <w:bCs/>
          <w:szCs w:val="22"/>
          <w:lang w:val="en-US"/>
        </w:rPr>
        <w:br w:type="page"/>
      </w:r>
    </w:p>
    <w:p w:rsidR="00737FA8" w:rsidRPr="00446B34" w:rsidRDefault="00737FA8" w:rsidP="00737FA8">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APPENDIX 1 Diagrams and Tables</w:t>
      </w:r>
    </w:p>
    <w:p w:rsidR="00737FA8" w:rsidRPr="00446B34" w:rsidRDefault="00737FA8" w:rsidP="00737FA8">
      <w:pPr>
        <w:autoSpaceDE w:val="0"/>
        <w:autoSpaceDN w:val="0"/>
        <w:adjustRightInd w:val="0"/>
        <w:rPr>
          <w:rFonts w:asciiTheme="minorHAnsi" w:hAnsiTheme="minorHAnsi" w:cs="Arial"/>
          <w:b/>
          <w:bCs/>
          <w:color w:val="FF0000"/>
          <w:szCs w:val="22"/>
          <w:lang w:val="en-US"/>
        </w:rPr>
      </w:pPr>
    </w:p>
    <w:p w:rsidR="00554131" w:rsidRDefault="00F26E6E" w:rsidP="00737FA8">
      <w:pPr>
        <w:pStyle w:val="BodyText"/>
      </w:pPr>
      <w:r w:rsidRPr="00446B34">
        <w:rPr>
          <w:rFonts w:asciiTheme="minorHAnsi" w:hAnsiTheme="minorHAnsi" w:cs="Arial"/>
          <w:b/>
          <w:bCs/>
          <w:color w:val="FF0000"/>
          <w:szCs w:val="22"/>
          <w:lang w:val="en-US"/>
        </w:rPr>
        <w:t xml:space="preserve">1 </w:t>
      </w:r>
      <w:r w:rsidR="00737FA8" w:rsidRPr="00446B34">
        <w:rPr>
          <w:rFonts w:asciiTheme="minorHAnsi" w:hAnsiTheme="minorHAnsi" w:cs="Arial"/>
          <w:b/>
          <w:bCs/>
          <w:color w:val="FF0000"/>
          <w:szCs w:val="22"/>
          <w:lang w:val="en-US"/>
        </w:rPr>
        <w:t>METEOROLOGICAL VISIBILITY AND TRANSMISSIVITY</w:t>
      </w:r>
    </w:p>
    <w:p w:rsidR="00CD0741" w:rsidRDefault="007F5953" w:rsidP="007F5953">
      <w:pPr>
        <w:jc w:val="center"/>
      </w:pPr>
      <w:r w:rsidRPr="007F5953">
        <w:rPr>
          <w:noProof/>
          <w:lang w:val="en-IE" w:eastAsia="en-IE"/>
        </w:rPr>
        <w:drawing>
          <wp:inline distT="0" distB="0" distL="0" distR="0">
            <wp:extent cx="4320000" cy="591480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0000" cy="5914800"/>
                    </a:xfrm>
                    <a:prstGeom prst="rect">
                      <a:avLst/>
                    </a:prstGeom>
                    <a:noFill/>
                    <a:ln>
                      <a:noFill/>
                    </a:ln>
                  </pic:spPr>
                </pic:pic>
              </a:graphicData>
            </a:graphic>
          </wp:inline>
        </w:drawing>
      </w:r>
    </w:p>
    <w:p w:rsidR="00737FA8" w:rsidRPr="00282581" w:rsidRDefault="00737FA8" w:rsidP="00737FA8">
      <w:pPr>
        <w:autoSpaceDE w:val="0"/>
        <w:autoSpaceDN w:val="0"/>
        <w:adjustRightInd w:val="0"/>
        <w:rPr>
          <w:rFonts w:ascii="Arial" w:hAnsi="Arial" w:cs="Arial"/>
          <w:szCs w:val="22"/>
          <w:lang w:val="en-US"/>
        </w:rPr>
      </w:pPr>
    </w:p>
    <w:p w:rsidR="00CD0741" w:rsidRPr="00446B34" w:rsidRDefault="00737FA8" w:rsidP="007F5953">
      <w:pPr>
        <w:jc w:val="center"/>
        <w:rPr>
          <w:rFonts w:asciiTheme="minorHAnsi" w:hAnsiTheme="minorHAnsi" w:cs="Arial"/>
          <w:i/>
          <w:iCs/>
          <w:color w:val="FF0000"/>
          <w:szCs w:val="22"/>
          <w:lang w:val="en-US"/>
        </w:rPr>
      </w:pPr>
      <w:r w:rsidRPr="00446B34">
        <w:rPr>
          <w:rFonts w:asciiTheme="minorHAnsi" w:hAnsiTheme="minorHAnsi" w:cs="Arial"/>
          <w:i/>
          <w:iCs/>
          <w:color w:val="FF0000"/>
          <w:szCs w:val="22"/>
          <w:lang w:val="en-US"/>
        </w:rPr>
        <w:t>Figure 1 A graph of meteorological visibility versus atmospheric transmissivity (T</w:t>
      </w:r>
      <w:r w:rsidR="007F5953" w:rsidRPr="00446B34">
        <w:rPr>
          <w:rFonts w:asciiTheme="minorHAnsi" w:hAnsiTheme="minorHAnsi" w:cs="Arial"/>
          <w:i/>
          <w:iCs/>
          <w:color w:val="FF0000"/>
          <w:szCs w:val="22"/>
          <w:vertAlign w:val="subscript"/>
          <w:lang w:val="en-US"/>
        </w:rPr>
        <w:t>M</w:t>
      </w:r>
      <w:r w:rsidRPr="00446B34">
        <w:rPr>
          <w:rFonts w:asciiTheme="minorHAnsi" w:hAnsiTheme="minorHAnsi" w:cs="Arial"/>
          <w:i/>
          <w:iCs/>
          <w:color w:val="FF0000"/>
          <w:szCs w:val="22"/>
          <w:lang w:val="en-US"/>
        </w:rPr>
        <w:t>)</w:t>
      </w:r>
    </w:p>
    <w:p w:rsidR="00737FA8" w:rsidRPr="00446B34" w:rsidRDefault="00737FA8" w:rsidP="00737FA8">
      <w:pPr>
        <w:rPr>
          <w:rFonts w:ascii="Arial" w:hAnsi="Arial" w:cs="Arial"/>
          <w:iCs/>
          <w:color w:val="FF0000"/>
          <w:szCs w:val="22"/>
          <w:lang w:val="en-US"/>
        </w:rPr>
      </w:pPr>
    </w:p>
    <w:p w:rsidR="007F5953" w:rsidRDefault="007F5953" w:rsidP="007F5953">
      <w:pPr>
        <w:jc w:val="center"/>
        <w:rPr>
          <w:rFonts w:asciiTheme="minorHAnsi" w:hAnsiTheme="minorHAnsi" w:cs="Arial"/>
          <w:iCs/>
          <w:sz w:val="24"/>
          <w:szCs w:val="24"/>
          <w:lang w:val="en-US"/>
        </w:rPr>
      </w:pPr>
      <m:oMath>
        <m:r>
          <w:rPr>
            <w:rFonts w:ascii="Cambria Math" w:hAnsi="Cambria Math" w:cs="Arial"/>
            <w:color w:val="FF0000"/>
            <w:sz w:val="24"/>
            <w:szCs w:val="24"/>
            <w:lang w:val="en-US"/>
          </w:rPr>
          <m:t>V=</m:t>
        </m:r>
        <m:f>
          <m:fPr>
            <m:ctrlPr>
              <w:rPr>
                <w:rFonts w:ascii="Cambria Math" w:hAnsi="Cambria Math" w:cs="Arial"/>
                <w:i/>
                <w:iCs/>
                <w:color w:val="FF0000"/>
                <w:sz w:val="24"/>
                <w:szCs w:val="24"/>
                <w:lang w:val="en-US"/>
              </w:rPr>
            </m:ctrlPr>
          </m:fPr>
          <m:num>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0.05</m:t>
                </m:r>
              </m:e>
            </m:func>
          </m:num>
          <m:den>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e>
            </m:func>
          </m:den>
        </m:f>
        <m:r>
          <w:rPr>
            <w:rFonts w:ascii="Cambria Math" w:hAnsi="Cambria Math" w:cs="Arial"/>
            <w:color w:val="FF0000"/>
            <w:sz w:val="24"/>
            <w:szCs w:val="24"/>
            <w:lang w:val="en-US"/>
          </w:rPr>
          <m:t>*</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d</m:t>
            </m:r>
          </m:e>
          <m:sub>
            <m:r>
              <w:rPr>
                <w:rFonts w:ascii="Cambria Math" w:hAnsi="Cambria Math" w:cs="Arial"/>
                <w:color w:val="FF0000"/>
                <w:sz w:val="24"/>
                <w:szCs w:val="24"/>
                <w:lang w:val="en-US"/>
              </w:rPr>
              <m:t>U</m:t>
            </m:r>
          </m:sub>
        </m:sSub>
        <m:r>
          <w:rPr>
            <w:rFonts w:ascii="Cambria Math" w:hAnsi="Cambria Math" w:cs="Arial"/>
            <w:color w:val="FF0000"/>
            <w:sz w:val="24"/>
            <w:szCs w:val="24"/>
            <w:lang w:val="en-US"/>
          </w:rPr>
          <m:t>=-</m:t>
        </m:r>
        <m:f>
          <m:fPr>
            <m:ctrlPr>
              <w:rPr>
                <w:rFonts w:ascii="Cambria Math" w:hAnsi="Cambria Math" w:cs="Arial"/>
                <w:i/>
                <w:iCs/>
                <w:color w:val="FF0000"/>
                <w:sz w:val="24"/>
                <w:szCs w:val="24"/>
                <w:lang w:val="en-US"/>
              </w:rPr>
            </m:ctrlPr>
          </m:fPr>
          <m:num>
            <m:r>
              <w:rPr>
                <w:rFonts w:ascii="Cambria Math" w:hAnsi="Cambria Math" w:cs="Arial"/>
                <w:color w:val="FF0000"/>
                <w:sz w:val="24"/>
                <w:szCs w:val="24"/>
                <w:lang w:val="en-US"/>
              </w:rPr>
              <m:t>3M</m:t>
            </m:r>
          </m:num>
          <m:den>
            <m:func>
              <m:funcPr>
                <m:ctrlPr>
                  <w:rPr>
                    <w:rFonts w:ascii="Cambria Math" w:hAnsi="Cambria Math" w:cs="Arial"/>
                    <w:i/>
                    <w:iCs/>
                    <w:color w:val="FF0000"/>
                    <w:sz w:val="24"/>
                    <w:szCs w:val="24"/>
                    <w:lang w:val="en-US"/>
                  </w:rPr>
                </m:ctrlPr>
              </m:funcPr>
              <m:fName>
                <m:r>
                  <m:rPr>
                    <m:sty m:val="p"/>
                  </m:rPr>
                  <w:rPr>
                    <w:rFonts w:ascii="Cambria Math" w:hAnsi="Cambria Math" w:cs="Arial"/>
                    <w:color w:val="FF0000"/>
                    <w:sz w:val="24"/>
                    <w:szCs w:val="24"/>
                    <w:lang w:val="en-US"/>
                  </w:rPr>
                  <m:t>ln</m:t>
                </m:r>
              </m:fName>
              <m:e>
                <m:r>
                  <w:rPr>
                    <w:rFonts w:ascii="Cambria Math" w:hAnsi="Cambria Math" w:cs="Arial"/>
                    <w:color w:val="FF0000"/>
                    <w:sz w:val="24"/>
                    <w:szCs w:val="24"/>
                    <w:lang w:val="en-US"/>
                  </w:rPr>
                  <m:t xml:space="preserve"> </m:t>
                </m:r>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e>
            </m:func>
          </m:den>
        </m:f>
      </m:oMath>
      <w:r w:rsidRPr="00446B34">
        <w:rPr>
          <w:rFonts w:asciiTheme="minorHAnsi" w:hAnsiTheme="minorHAnsi" w:cs="Arial"/>
          <w:iCs/>
          <w:color w:val="FF0000"/>
          <w:szCs w:val="22"/>
          <w:lang w:val="en-US"/>
        </w:rPr>
        <w:tab/>
      </w:r>
      <w:r w:rsidR="00CF59EE" w:rsidRPr="00446B34">
        <w:rPr>
          <w:rFonts w:asciiTheme="minorHAnsi" w:hAnsiTheme="minorHAnsi" w:cs="Arial"/>
          <w:iCs/>
          <w:color w:val="FF0000"/>
          <w:szCs w:val="22"/>
          <w:lang w:val="en-US"/>
        </w:rPr>
        <w:tab/>
      </w:r>
      <m:oMath>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T</m:t>
            </m:r>
          </m:e>
          <m:sub>
            <m:r>
              <w:rPr>
                <w:rFonts w:ascii="Cambria Math" w:hAnsi="Cambria Math" w:cs="Arial"/>
                <w:color w:val="FF0000"/>
                <w:sz w:val="24"/>
                <w:szCs w:val="24"/>
                <w:lang w:val="en-US"/>
              </w:rPr>
              <m:t>M</m:t>
            </m:r>
          </m:sub>
        </m:sSub>
        <m:r>
          <w:rPr>
            <w:rFonts w:ascii="Cambria Math" w:hAnsi="Cambria Math" w:cs="Arial"/>
            <w:color w:val="FF0000"/>
            <w:sz w:val="24"/>
            <w:szCs w:val="24"/>
            <w:lang w:val="en-US"/>
          </w:rPr>
          <m:t>=</m:t>
        </m:r>
        <m:sSup>
          <m:sSupPr>
            <m:ctrlPr>
              <w:rPr>
                <w:rFonts w:ascii="Cambria Math" w:hAnsi="Cambria Math" w:cs="Arial"/>
                <w:i/>
                <w:iCs/>
                <w:color w:val="FF0000"/>
                <w:sz w:val="24"/>
                <w:szCs w:val="24"/>
                <w:lang w:val="en-US"/>
              </w:rPr>
            </m:ctrlPr>
          </m:sSupPr>
          <m:e>
            <m:r>
              <w:rPr>
                <w:rFonts w:ascii="Cambria Math" w:hAnsi="Cambria Math" w:cs="Arial"/>
                <w:color w:val="FF0000"/>
                <w:sz w:val="24"/>
                <w:szCs w:val="24"/>
                <w:lang w:val="en-US"/>
              </w:rPr>
              <m:t>0.05</m:t>
            </m:r>
          </m:e>
          <m:sup>
            <m:f>
              <m:fPr>
                <m:type m:val="lin"/>
                <m:ctrlPr>
                  <w:rPr>
                    <w:rFonts w:ascii="Cambria Math" w:hAnsi="Cambria Math" w:cs="Arial"/>
                    <w:i/>
                    <w:iCs/>
                    <w:color w:val="FF0000"/>
                    <w:sz w:val="24"/>
                    <w:szCs w:val="24"/>
                    <w:lang w:val="en-US"/>
                  </w:rPr>
                </m:ctrlPr>
              </m:fPr>
              <m:num>
                <m:sSub>
                  <m:sSubPr>
                    <m:ctrlPr>
                      <w:rPr>
                        <w:rFonts w:ascii="Cambria Math" w:hAnsi="Cambria Math" w:cs="Arial"/>
                        <w:i/>
                        <w:iCs/>
                        <w:color w:val="FF0000"/>
                        <w:sz w:val="24"/>
                        <w:szCs w:val="24"/>
                        <w:lang w:val="en-US"/>
                      </w:rPr>
                    </m:ctrlPr>
                  </m:sSubPr>
                  <m:e>
                    <m:r>
                      <w:rPr>
                        <w:rFonts w:ascii="Cambria Math" w:hAnsi="Cambria Math" w:cs="Arial"/>
                        <w:color w:val="FF0000"/>
                        <w:sz w:val="24"/>
                        <w:szCs w:val="24"/>
                        <w:lang w:val="en-US"/>
                      </w:rPr>
                      <m:t>d</m:t>
                    </m:r>
                  </m:e>
                  <m:sub>
                    <m:r>
                      <w:rPr>
                        <w:rFonts w:ascii="Cambria Math" w:hAnsi="Cambria Math" w:cs="Arial"/>
                        <w:color w:val="FF0000"/>
                        <w:sz w:val="24"/>
                        <w:szCs w:val="24"/>
                        <w:lang w:val="en-US"/>
                      </w:rPr>
                      <m:t>U</m:t>
                    </m:r>
                  </m:sub>
                </m:sSub>
              </m:num>
              <m:den>
                <m:r>
                  <w:rPr>
                    <w:rFonts w:ascii="Cambria Math" w:hAnsi="Cambria Math" w:cs="Arial"/>
                    <w:color w:val="FF0000"/>
                    <w:sz w:val="24"/>
                    <w:szCs w:val="24"/>
                    <w:lang w:val="en-US"/>
                  </w:rPr>
                  <m:t>V</m:t>
                </m:r>
              </m:den>
            </m:f>
          </m:sup>
        </m:sSup>
        <m:r>
          <w:rPr>
            <w:rFonts w:ascii="Cambria Math" w:hAnsi="Cambria Math" w:cs="Arial"/>
            <w:color w:val="FF0000"/>
            <w:sz w:val="24"/>
            <w:szCs w:val="24"/>
            <w:lang w:val="en-US"/>
          </w:rPr>
          <m:t>=</m:t>
        </m:r>
        <m:sSup>
          <m:sSupPr>
            <m:ctrlPr>
              <w:rPr>
                <w:rFonts w:ascii="Cambria Math" w:hAnsi="Cambria Math" w:cs="Arial"/>
                <w:i/>
                <w:iCs/>
                <w:color w:val="FF0000"/>
                <w:sz w:val="24"/>
                <w:szCs w:val="24"/>
                <w:lang w:val="en-US"/>
              </w:rPr>
            </m:ctrlPr>
          </m:sSupPr>
          <m:e>
            <m:r>
              <w:rPr>
                <w:rFonts w:ascii="Cambria Math" w:hAnsi="Cambria Math" w:cs="Arial"/>
                <w:color w:val="FF0000"/>
                <w:sz w:val="24"/>
                <w:szCs w:val="24"/>
                <w:lang w:val="en-US"/>
              </w:rPr>
              <m:t>0.05</m:t>
            </m:r>
          </m:e>
          <m:sup>
            <m:f>
              <m:fPr>
                <m:type m:val="lin"/>
                <m:ctrlPr>
                  <w:rPr>
                    <w:rFonts w:ascii="Cambria Math" w:hAnsi="Cambria Math" w:cs="Arial"/>
                    <w:i/>
                    <w:iCs/>
                    <w:color w:val="FF0000"/>
                    <w:sz w:val="24"/>
                    <w:szCs w:val="24"/>
                    <w:lang w:val="en-US"/>
                  </w:rPr>
                </m:ctrlPr>
              </m:fPr>
              <m:num>
                <m:r>
                  <w:rPr>
                    <w:rFonts w:ascii="Cambria Math" w:hAnsi="Cambria Math" w:cs="Arial"/>
                    <w:color w:val="FF0000"/>
                    <w:sz w:val="24"/>
                    <w:szCs w:val="24"/>
                    <w:lang w:val="en-US"/>
                  </w:rPr>
                  <m:t>1M</m:t>
                </m:r>
              </m:num>
              <m:den>
                <m:r>
                  <w:rPr>
                    <w:rFonts w:ascii="Cambria Math" w:hAnsi="Cambria Math" w:cs="Arial"/>
                    <w:color w:val="FF0000"/>
                    <w:sz w:val="24"/>
                    <w:szCs w:val="24"/>
                    <w:lang w:val="en-US"/>
                  </w:rPr>
                  <m:t>V</m:t>
                </m:r>
              </m:den>
            </m:f>
          </m:sup>
        </m:sSup>
      </m:oMath>
    </w:p>
    <w:p w:rsidR="00CF59EE" w:rsidRPr="00CF59EE" w:rsidRDefault="00CF59EE" w:rsidP="00CF59EE">
      <w:pPr>
        <w:rPr>
          <w:lang w:val="en-US"/>
        </w:rPr>
      </w:pPr>
    </w:p>
    <w:p w:rsidR="00737FA8" w:rsidRPr="00CF59EE" w:rsidRDefault="00737FA8" w:rsidP="00737FA8">
      <w:pPr>
        <w:rPr>
          <w:rFonts w:asciiTheme="minorHAnsi" w:hAnsiTheme="minorHAnsi" w:cs="Arial"/>
          <w:i/>
          <w:iCs/>
          <w:szCs w:val="22"/>
          <w:lang w:val="en-US"/>
        </w:rPr>
      </w:pPr>
    </w:p>
    <w:p w:rsidR="00CF59EE" w:rsidRDefault="00CF59EE">
      <w:pPr>
        <w:rPr>
          <w:rFonts w:asciiTheme="minorHAnsi" w:hAnsiTheme="minorHAnsi" w:cs="Arial"/>
          <w:b/>
          <w:bCs/>
          <w:szCs w:val="22"/>
          <w:lang w:val="en-US"/>
        </w:rPr>
      </w:pPr>
      <w:r>
        <w:rPr>
          <w:rFonts w:asciiTheme="minorHAnsi" w:hAnsiTheme="minorHAnsi" w:cs="Arial"/>
          <w:b/>
          <w:bCs/>
          <w:szCs w:val="22"/>
          <w:lang w:val="en-US"/>
        </w:rPr>
        <w:br w:type="page"/>
      </w:r>
    </w:p>
    <w:p w:rsidR="00737FA8" w:rsidRPr="00446B34" w:rsidRDefault="00F26E6E" w:rsidP="00737FA8">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2</w:t>
      </w:r>
      <w:r w:rsidR="00737FA8" w:rsidRPr="00446B34">
        <w:rPr>
          <w:rFonts w:asciiTheme="minorHAnsi" w:hAnsiTheme="minorHAnsi" w:cs="Arial"/>
          <w:b/>
          <w:bCs/>
          <w:color w:val="FF0000"/>
          <w:szCs w:val="22"/>
          <w:lang w:val="en-US"/>
        </w:rPr>
        <w:t xml:space="preserve"> </w:t>
      </w:r>
      <w:r w:rsidRPr="00446B34">
        <w:rPr>
          <w:rFonts w:asciiTheme="minorHAnsi" w:hAnsiTheme="minorHAnsi" w:cs="Arial"/>
          <w:b/>
          <w:bCs/>
          <w:color w:val="FF0000"/>
          <w:szCs w:val="22"/>
          <w:lang w:val="en-US"/>
        </w:rPr>
        <w:t>LUMINOUS RANGE FOR NIGHT TIME</w:t>
      </w:r>
    </w:p>
    <w:p w:rsidR="00737FA8" w:rsidRPr="00446B34" w:rsidRDefault="00737FA8" w:rsidP="00737FA8">
      <w:pPr>
        <w:autoSpaceDE w:val="0"/>
        <w:autoSpaceDN w:val="0"/>
        <w:adjustRightInd w:val="0"/>
        <w:rPr>
          <w:rFonts w:asciiTheme="minorHAnsi" w:hAnsiTheme="minorHAnsi" w:cs="Arial"/>
          <w:b/>
          <w:bCs/>
          <w:color w:val="FF0000"/>
          <w:szCs w:val="22"/>
          <w:lang w:val="en-US"/>
        </w:rPr>
      </w:pPr>
    </w:p>
    <w:p w:rsidR="00737FA8" w:rsidRPr="00446B34" w:rsidRDefault="00737FA8" w:rsidP="00737FA8">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t xml:space="preserve">The required value for illuminance is </w:t>
      </w:r>
      <m:oMath>
        <m:sSub>
          <m:sSubPr>
            <m:ctrlPr>
              <w:rPr>
                <w:rFonts w:ascii="Cambria Math" w:hAnsi="Cambria Math" w:cs="Arial"/>
                <w:i/>
                <w:color w:val="FF0000"/>
                <w:sz w:val="24"/>
                <w:szCs w:val="24"/>
                <w:lang w:val="en-US"/>
              </w:rPr>
            </m:ctrlPr>
          </m:sSubPr>
          <m:e>
            <m:r>
              <w:rPr>
                <w:rFonts w:ascii="Cambria Math" w:hAnsi="Cambria Math" w:cs="Arial"/>
                <w:color w:val="FF0000"/>
                <w:sz w:val="24"/>
                <w:szCs w:val="24"/>
                <w:lang w:val="en-US"/>
              </w:rPr>
              <m:t>E</m:t>
            </m:r>
          </m:e>
          <m:sub>
            <m:r>
              <w:rPr>
                <w:rFonts w:ascii="Cambria Math" w:hAnsi="Cambria Math" w:cs="Arial"/>
                <w:color w:val="FF0000"/>
                <w:sz w:val="24"/>
                <w:szCs w:val="24"/>
                <w:lang w:val="en-US"/>
              </w:rPr>
              <m:t>t</m:t>
            </m:r>
          </m:sub>
        </m:sSub>
        <m:r>
          <w:rPr>
            <w:rFonts w:ascii="Cambria Math" w:hAnsi="Cambria Math" w:cs="Arial"/>
            <w:color w:val="FF0000"/>
            <w:sz w:val="24"/>
            <w:szCs w:val="24"/>
            <w:lang w:val="en-US"/>
          </w:rPr>
          <m:t>=2*</m:t>
        </m:r>
        <m:sSup>
          <m:sSupPr>
            <m:ctrlPr>
              <w:rPr>
                <w:rFonts w:ascii="Cambria Math" w:hAnsi="Cambria Math" w:cs="Arial"/>
                <w:i/>
                <w:color w:val="FF0000"/>
                <w:sz w:val="24"/>
                <w:szCs w:val="24"/>
                <w:lang w:val="en-US"/>
              </w:rPr>
            </m:ctrlPr>
          </m:sSupPr>
          <m:e>
            <m:r>
              <w:rPr>
                <w:rFonts w:ascii="Cambria Math" w:hAnsi="Cambria Math" w:cs="Arial"/>
                <w:color w:val="FF0000"/>
                <w:sz w:val="24"/>
                <w:szCs w:val="24"/>
                <w:lang w:val="en-US"/>
              </w:rPr>
              <m:t>10</m:t>
            </m:r>
          </m:e>
          <m:sup>
            <m:r>
              <w:rPr>
                <w:rFonts w:ascii="Cambria Math" w:hAnsi="Cambria Math" w:cs="Arial"/>
                <w:color w:val="FF0000"/>
                <w:sz w:val="24"/>
                <w:szCs w:val="24"/>
                <w:lang w:val="en-US"/>
              </w:rPr>
              <m:t>-7</m:t>
            </m:r>
          </m:sup>
        </m:sSup>
        <m:r>
          <w:rPr>
            <w:rFonts w:ascii="Cambria Math" w:hAnsi="Cambria Math" w:cs="Arial"/>
            <w:color w:val="FF0000"/>
            <w:sz w:val="24"/>
            <w:szCs w:val="24"/>
            <w:lang w:val="en-US"/>
          </w:rPr>
          <m:t>lx</m:t>
        </m:r>
      </m:oMath>
      <w:r w:rsidR="007B39FF" w:rsidRPr="00446B34">
        <w:rPr>
          <w:rFonts w:asciiTheme="minorHAnsi" w:hAnsiTheme="minorHAnsi" w:cs="Arial"/>
          <w:color w:val="FF0000"/>
          <w:szCs w:val="22"/>
          <w:lang w:val="en-US"/>
        </w:rPr>
        <w:t>.</w:t>
      </w:r>
    </w:p>
    <w:p w:rsidR="007B39FF" w:rsidRPr="00446B34" w:rsidRDefault="007B39FF" w:rsidP="00737FA8">
      <w:pPr>
        <w:autoSpaceDE w:val="0"/>
        <w:autoSpaceDN w:val="0"/>
        <w:adjustRightInd w:val="0"/>
        <w:rPr>
          <w:rFonts w:asciiTheme="minorHAnsi" w:hAnsiTheme="minorHAnsi" w:cs="Arial"/>
          <w:color w:val="FF0000"/>
          <w:szCs w:val="22"/>
          <w:lang w:val="en-US"/>
        </w:rPr>
      </w:pPr>
    </w:p>
    <w:p w:rsidR="007B39FF" w:rsidRDefault="007B39FF" w:rsidP="007B39FF">
      <w:pPr>
        <w:rPr>
          <w:rFonts w:asciiTheme="minorHAnsi" w:hAnsiTheme="minorHAnsi" w:cs="Arial"/>
          <w:color w:val="FF0000"/>
          <w:szCs w:val="22"/>
          <w:lang w:val="en-US"/>
        </w:rPr>
      </w:pPr>
      <m:oMath>
        <m:r>
          <w:rPr>
            <w:rFonts w:ascii="Cambria Math" w:hAnsi="Cambria Math"/>
            <w:color w:val="FF0000"/>
            <w:sz w:val="24"/>
            <w:szCs w:val="24"/>
            <w:lang w:val="en-US"/>
          </w:rPr>
          <m:t>I=0.686*</m:t>
        </m:r>
        <m:sSup>
          <m:sSupPr>
            <m:ctrlPr>
              <w:rPr>
                <w:rFonts w:ascii="Cambria Math" w:hAnsi="Cambria Math"/>
                <w:i/>
                <w:color w:val="FF0000"/>
                <w:sz w:val="24"/>
                <w:szCs w:val="24"/>
                <w:lang w:val="en-US"/>
              </w:rPr>
            </m:ctrlPr>
          </m:sSupPr>
          <m:e>
            <m:r>
              <w:rPr>
                <w:rFonts w:ascii="Cambria Math" w:hAnsi="Cambria Math"/>
                <w:color w:val="FF0000"/>
                <w:sz w:val="24"/>
                <w:szCs w:val="24"/>
                <w:lang w:val="en-US"/>
              </w:rPr>
              <m:t>D</m:t>
            </m:r>
          </m:e>
          <m:sup>
            <m:r>
              <w:rPr>
                <w:rFonts w:ascii="Cambria Math" w:hAnsi="Cambria Math"/>
                <w:color w:val="FF0000"/>
                <w:sz w:val="24"/>
                <w:szCs w:val="24"/>
                <w:lang w:val="en-US"/>
              </w:rPr>
              <m:t>2</m:t>
            </m:r>
          </m:sup>
        </m:sSup>
        <m:r>
          <w:rPr>
            <w:rFonts w:ascii="Cambria Math" w:hAnsi="Cambria Math"/>
            <w:color w:val="FF0000"/>
            <w:sz w:val="24"/>
            <w:szCs w:val="24"/>
            <w:lang w:val="en-US"/>
          </w:rPr>
          <m:t>*</m:t>
        </m:r>
        <m:sSup>
          <m:sSupPr>
            <m:ctrlPr>
              <w:rPr>
                <w:rFonts w:ascii="Cambria Math" w:hAnsi="Cambria Math"/>
                <w:i/>
                <w:color w:val="FF0000"/>
                <w:sz w:val="24"/>
                <w:szCs w:val="24"/>
                <w:lang w:val="en-US"/>
              </w:rPr>
            </m:ctrlPr>
          </m:sSupPr>
          <m:e>
            <m:r>
              <w:rPr>
                <w:rFonts w:ascii="Cambria Math" w:hAnsi="Cambria Math"/>
                <w:color w:val="FF0000"/>
                <w:sz w:val="24"/>
                <w:szCs w:val="24"/>
                <w:lang w:val="en-US"/>
              </w:rPr>
              <m:t>0.05</m:t>
            </m:r>
          </m:e>
          <m:sup>
            <m:f>
              <m:fPr>
                <m:type m:val="lin"/>
                <m:ctrlPr>
                  <w:rPr>
                    <w:rFonts w:ascii="Cambria Math" w:hAnsi="Cambria Math"/>
                    <w:i/>
                    <w:color w:val="FF0000"/>
                    <w:sz w:val="24"/>
                    <w:szCs w:val="24"/>
                    <w:lang w:val="en-US"/>
                  </w:rPr>
                </m:ctrlPr>
              </m:fPr>
              <m:num>
                <m:r>
                  <w:rPr>
                    <w:rFonts w:ascii="Cambria Math" w:hAnsi="Cambria Math"/>
                    <w:color w:val="FF0000"/>
                    <w:sz w:val="24"/>
                    <w:szCs w:val="24"/>
                    <w:lang w:val="en-US"/>
                  </w:rPr>
                  <m:t>-D</m:t>
                </m:r>
              </m:num>
              <m:den>
                <m:r>
                  <w:rPr>
                    <w:rFonts w:ascii="Cambria Math" w:hAnsi="Cambria Math"/>
                    <w:color w:val="FF0000"/>
                    <w:sz w:val="24"/>
                    <w:szCs w:val="24"/>
                    <w:lang w:val="en-US"/>
                  </w:rPr>
                  <m:t>V</m:t>
                </m:r>
              </m:den>
            </m:f>
          </m:sup>
        </m:sSup>
      </m:oMath>
      <w:r w:rsidR="00737606" w:rsidRPr="00446B34">
        <w:rPr>
          <w:rFonts w:asciiTheme="minorHAnsi" w:hAnsiTheme="minorHAnsi"/>
          <w:color w:val="FF0000"/>
          <w:szCs w:val="22"/>
          <w:lang w:val="en-US"/>
        </w:rPr>
        <w:tab/>
      </w:r>
      <w:r w:rsidRPr="00446B34">
        <w:rPr>
          <w:rFonts w:asciiTheme="minorHAnsi" w:hAnsiTheme="minorHAnsi" w:cs="Arial"/>
          <w:color w:val="FF0000"/>
          <w:szCs w:val="22"/>
          <w:lang w:val="en-US"/>
        </w:rPr>
        <w:t>where I is in candela, and D &amp; V are numerical values in M</w:t>
      </w:r>
      <w:r w:rsidR="009126B6">
        <w:rPr>
          <w:rFonts w:asciiTheme="minorHAnsi" w:hAnsiTheme="minorHAnsi" w:cs="Arial"/>
          <w:color w:val="FF0000"/>
          <w:szCs w:val="22"/>
          <w:lang w:val="en-US"/>
        </w:rPr>
        <w:t xml:space="preserve"> (nautical miles)</w:t>
      </w:r>
    </w:p>
    <w:p w:rsidR="0055234E" w:rsidRDefault="0055234E" w:rsidP="007B39FF">
      <w:pPr>
        <w:rPr>
          <w:rFonts w:asciiTheme="minorHAnsi" w:hAnsiTheme="minorHAnsi" w:cs="Arial"/>
          <w:color w:val="FF0000"/>
          <w:szCs w:val="22"/>
          <w:lang w:val="en-US"/>
        </w:rPr>
      </w:pPr>
    </w:p>
    <w:p w:rsidR="0055234E" w:rsidRPr="00546221" w:rsidRDefault="0055234E" w:rsidP="007B39FF">
      <w:pPr>
        <w:rPr>
          <w:rFonts w:asciiTheme="minorHAnsi" w:hAnsiTheme="minorHAnsi" w:cs="Arial"/>
          <w:color w:val="000000" w:themeColor="text1"/>
          <w:szCs w:val="22"/>
          <w:highlight w:val="yellow"/>
          <w:lang w:val="en-US"/>
        </w:rPr>
      </w:pPr>
      <w:r w:rsidRPr="00546221">
        <w:rPr>
          <w:rFonts w:asciiTheme="minorHAnsi" w:hAnsiTheme="minorHAnsi" w:cs="Arial"/>
          <w:color w:val="000000" w:themeColor="text1"/>
          <w:szCs w:val="22"/>
          <w:highlight w:val="yellow"/>
          <w:lang w:val="en-US"/>
        </w:rPr>
        <w:t>Preferred version using SI units</w:t>
      </w:r>
    </w:p>
    <w:p w:rsidR="008F12D4" w:rsidRDefault="0055234E" w:rsidP="007B39FF">
      <w:pPr>
        <w:rPr>
          <w:rFonts w:asciiTheme="minorHAnsi" w:hAnsiTheme="minorHAnsi" w:cs="Arial"/>
          <w:color w:val="000000" w:themeColor="text1"/>
          <w:szCs w:val="22"/>
          <w:lang w:val="en-US"/>
        </w:rPr>
      </w:pPr>
      <m:oMath>
        <m:r>
          <w:rPr>
            <w:rFonts w:ascii="Cambria Math" w:hAnsi="Cambria Math"/>
            <w:color w:val="000000" w:themeColor="text1"/>
            <w:sz w:val="24"/>
            <w:szCs w:val="24"/>
            <w:highlight w:val="yellow"/>
            <w:lang w:val="en-US"/>
          </w:rPr>
          <m:t>I=2*</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10</m:t>
            </m:r>
          </m:e>
          <m:sup>
            <m:r>
              <w:rPr>
                <w:rFonts w:ascii="Cambria Math" w:hAnsi="Cambria Math"/>
                <w:color w:val="000000" w:themeColor="text1"/>
                <w:sz w:val="24"/>
                <w:szCs w:val="24"/>
                <w:highlight w:val="yellow"/>
                <w:lang w:val="en-US"/>
              </w:rPr>
              <m:t>-7</m:t>
            </m:r>
          </m:sup>
        </m:sSup>
        <m:r>
          <w:rPr>
            <w:rFonts w:ascii="Cambria Math" w:hAnsi="Cambria Math"/>
            <w:color w:val="000000" w:themeColor="text1"/>
            <w:sz w:val="24"/>
            <w:szCs w:val="24"/>
            <w:highlight w:val="yellow"/>
            <w:lang w:val="en-US"/>
          </w:rPr>
          <m:t>lx*</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D</m:t>
            </m:r>
          </m:e>
          <m:sup>
            <m:r>
              <w:rPr>
                <w:rFonts w:ascii="Cambria Math" w:hAnsi="Cambria Math"/>
                <w:color w:val="000000" w:themeColor="text1"/>
                <w:sz w:val="24"/>
                <w:szCs w:val="24"/>
                <w:highlight w:val="yellow"/>
                <w:lang w:val="en-US"/>
              </w:rPr>
              <m:t>2</m:t>
            </m:r>
          </m:sup>
        </m:sSup>
        <m:r>
          <w:rPr>
            <w:rFonts w:ascii="Cambria Math" w:hAnsi="Cambria Math"/>
            <w:color w:val="000000" w:themeColor="text1"/>
            <w:sz w:val="24"/>
            <w:szCs w:val="24"/>
            <w:highlight w:val="yellow"/>
            <w:lang w:val="en-US"/>
          </w:rPr>
          <m:t>*</m:t>
        </m:r>
        <m:sSup>
          <m:sSupPr>
            <m:ctrlPr>
              <w:rPr>
                <w:rFonts w:ascii="Cambria Math" w:hAnsi="Cambria Math"/>
                <w:i/>
                <w:color w:val="000000" w:themeColor="text1"/>
                <w:sz w:val="24"/>
                <w:szCs w:val="24"/>
                <w:highlight w:val="yellow"/>
                <w:lang w:val="en-US"/>
              </w:rPr>
            </m:ctrlPr>
          </m:sSupPr>
          <m:e>
            <m:r>
              <w:rPr>
                <w:rFonts w:ascii="Cambria Math" w:hAnsi="Cambria Math"/>
                <w:color w:val="000000" w:themeColor="text1"/>
                <w:sz w:val="24"/>
                <w:szCs w:val="24"/>
                <w:highlight w:val="yellow"/>
                <w:lang w:val="en-US"/>
              </w:rPr>
              <m:t>0.05</m:t>
            </m:r>
          </m:e>
          <m:sup>
            <m:f>
              <m:fPr>
                <m:type m:val="lin"/>
                <m:ctrlPr>
                  <w:rPr>
                    <w:rFonts w:ascii="Cambria Math" w:hAnsi="Cambria Math"/>
                    <w:i/>
                    <w:color w:val="000000" w:themeColor="text1"/>
                    <w:sz w:val="24"/>
                    <w:szCs w:val="24"/>
                    <w:highlight w:val="yellow"/>
                    <w:lang w:val="en-US"/>
                  </w:rPr>
                </m:ctrlPr>
              </m:fPr>
              <m:num>
                <m:r>
                  <w:rPr>
                    <w:rFonts w:ascii="Cambria Math" w:hAnsi="Cambria Math"/>
                    <w:color w:val="000000" w:themeColor="text1"/>
                    <w:sz w:val="24"/>
                    <w:szCs w:val="24"/>
                    <w:highlight w:val="yellow"/>
                    <w:lang w:val="en-US"/>
                  </w:rPr>
                  <m:t>-D</m:t>
                </m:r>
              </m:num>
              <m:den>
                <m:r>
                  <w:rPr>
                    <w:rFonts w:ascii="Cambria Math" w:hAnsi="Cambria Math"/>
                    <w:color w:val="000000" w:themeColor="text1"/>
                    <w:sz w:val="24"/>
                    <w:szCs w:val="24"/>
                    <w:highlight w:val="yellow"/>
                    <w:lang w:val="en-US"/>
                  </w:rPr>
                  <m:t>V</m:t>
                </m:r>
              </m:den>
            </m:f>
          </m:sup>
        </m:sSup>
      </m:oMath>
      <w:r w:rsidRPr="00546221">
        <w:rPr>
          <w:rFonts w:asciiTheme="minorHAnsi" w:hAnsiTheme="minorHAnsi"/>
          <w:color w:val="000000" w:themeColor="text1"/>
          <w:szCs w:val="22"/>
          <w:highlight w:val="yellow"/>
          <w:lang w:val="en-US"/>
        </w:rPr>
        <w:tab/>
      </w:r>
      <w:r w:rsidRPr="00546221">
        <w:rPr>
          <w:rFonts w:asciiTheme="minorHAnsi" w:hAnsiTheme="minorHAnsi" w:cs="Arial"/>
          <w:color w:val="000000" w:themeColor="text1"/>
          <w:szCs w:val="22"/>
          <w:highlight w:val="yellow"/>
          <w:lang w:val="en-US"/>
        </w:rPr>
        <w:t xml:space="preserve">where I is in candela, and D &amp; V are numerical values in </w:t>
      </w:r>
      <w:r w:rsidR="00546221" w:rsidRPr="00546221">
        <w:rPr>
          <w:rFonts w:asciiTheme="minorHAnsi" w:hAnsiTheme="minorHAnsi" w:cs="Arial"/>
          <w:color w:val="000000" w:themeColor="text1"/>
          <w:szCs w:val="22"/>
          <w:highlight w:val="yellow"/>
          <w:lang w:val="en-US"/>
        </w:rPr>
        <w:t>metres [m]</w:t>
      </w:r>
    </w:p>
    <w:p w:rsidR="009126B6" w:rsidRPr="00737FA8" w:rsidRDefault="009126B6" w:rsidP="007B39FF">
      <w:pPr>
        <w:rPr>
          <w:rFonts w:asciiTheme="minorHAnsi" w:hAnsiTheme="minorHAnsi" w:cs="Arial"/>
          <w:i/>
          <w:iCs/>
          <w:szCs w:val="22"/>
          <w:lang w:val="en-US"/>
        </w:rPr>
      </w:pPr>
    </w:p>
    <w:p w:rsidR="007B39FF" w:rsidRPr="00737FA8" w:rsidRDefault="00E4116C" w:rsidP="009126B6">
      <w:pPr>
        <w:jc w:val="center"/>
        <w:rPr>
          <w:rFonts w:asciiTheme="minorHAnsi" w:hAnsiTheme="minorHAnsi"/>
          <w:szCs w:val="22"/>
          <w:lang w:val="en-US"/>
        </w:rPr>
      </w:pPr>
      <w:r w:rsidRPr="00E4116C">
        <w:rPr>
          <w:noProof/>
          <w:lang w:val="en-IE" w:eastAsia="en-IE"/>
        </w:rPr>
        <w:drawing>
          <wp:inline distT="0" distB="0" distL="0" distR="0">
            <wp:extent cx="5400000" cy="6714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00" cy="6714000"/>
                    </a:xfrm>
                    <a:prstGeom prst="rect">
                      <a:avLst/>
                    </a:prstGeom>
                    <a:noFill/>
                    <a:ln>
                      <a:noFill/>
                    </a:ln>
                  </pic:spPr>
                </pic:pic>
              </a:graphicData>
            </a:graphic>
          </wp:inline>
        </w:drawing>
      </w:r>
    </w:p>
    <w:p w:rsidR="008F12D4" w:rsidRPr="00446B34" w:rsidRDefault="008F12D4" w:rsidP="008F12D4">
      <w:pPr>
        <w:jc w:val="center"/>
        <w:rPr>
          <w:rFonts w:asciiTheme="minorHAnsi" w:hAnsiTheme="minorHAnsi" w:cs="Arial"/>
          <w:bCs/>
          <w:color w:val="FF0000"/>
          <w:szCs w:val="22"/>
          <w:lang w:val="en-US"/>
        </w:rPr>
      </w:pPr>
      <w:r w:rsidRPr="00446B34">
        <w:rPr>
          <w:rFonts w:asciiTheme="minorHAnsi" w:hAnsiTheme="minorHAnsi" w:cs="Arial"/>
          <w:bCs/>
          <w:color w:val="FF0000"/>
          <w:szCs w:val="22"/>
          <w:lang w:val="en-US"/>
        </w:rPr>
        <w:t>Figure 2 Luminous Range diagram - night time</w:t>
      </w:r>
    </w:p>
    <w:p w:rsidR="008F12D4" w:rsidRDefault="008F12D4">
      <w:pPr>
        <w:rPr>
          <w:rFonts w:asciiTheme="minorHAnsi" w:hAnsiTheme="minorHAnsi" w:cs="Arial"/>
          <w:b/>
          <w:bCs/>
          <w:szCs w:val="22"/>
          <w:lang w:val="en-US"/>
        </w:rPr>
      </w:pPr>
    </w:p>
    <w:p w:rsidR="008F12D4" w:rsidRPr="00334AD3" w:rsidRDefault="00334AD3">
      <w:pPr>
        <w:rPr>
          <w:rFonts w:asciiTheme="minorHAnsi" w:hAnsiTheme="minorHAnsi" w:cs="Arial"/>
          <w:bCs/>
          <w:szCs w:val="22"/>
          <w:lang w:val="en-US"/>
        </w:rPr>
      </w:pPr>
      <w:r w:rsidRPr="00334AD3">
        <w:rPr>
          <w:rFonts w:asciiTheme="minorHAnsi" w:hAnsiTheme="minorHAnsi" w:cs="Arial"/>
          <w:bCs/>
          <w:szCs w:val="22"/>
          <w:highlight w:val="yellow"/>
          <w:lang w:val="en-US"/>
        </w:rPr>
        <w:t>COMMENT: Add range in metres?</w:t>
      </w:r>
    </w:p>
    <w:p w:rsidR="008F12D4" w:rsidRDefault="008F12D4">
      <w:pPr>
        <w:rPr>
          <w:rFonts w:asciiTheme="minorHAnsi" w:hAnsiTheme="minorHAnsi" w:cs="Arial"/>
          <w:b/>
          <w:bCs/>
          <w:szCs w:val="22"/>
          <w:lang w:val="en-US"/>
        </w:rPr>
      </w:pPr>
    </w:p>
    <w:p w:rsidR="00E4116C" w:rsidRDefault="00E4116C">
      <w:pPr>
        <w:rPr>
          <w:rFonts w:asciiTheme="minorHAnsi" w:hAnsiTheme="minorHAnsi" w:cs="Arial"/>
          <w:b/>
          <w:bCs/>
          <w:szCs w:val="22"/>
          <w:lang w:val="en-US"/>
        </w:rPr>
      </w:pPr>
      <w:r>
        <w:rPr>
          <w:rFonts w:asciiTheme="minorHAnsi" w:hAnsiTheme="minorHAnsi" w:cs="Arial"/>
          <w:b/>
          <w:bCs/>
          <w:szCs w:val="22"/>
          <w:lang w:val="en-US"/>
        </w:rPr>
        <w:br w:type="page"/>
      </w:r>
    </w:p>
    <w:p w:rsidR="00737FA8" w:rsidRPr="00446B34" w:rsidRDefault="00737FA8" w:rsidP="00882E65">
      <w:pPr>
        <w:autoSpaceDE w:val="0"/>
        <w:autoSpaceDN w:val="0"/>
        <w:adjustRightInd w:val="0"/>
        <w:rPr>
          <w:rFonts w:asciiTheme="minorHAnsi" w:hAnsiTheme="minorHAnsi" w:cs="Arial"/>
          <w:b/>
          <w:bCs/>
          <w:color w:val="FF0000"/>
          <w:szCs w:val="22"/>
          <w:lang w:val="en-US"/>
        </w:rPr>
      </w:pPr>
      <w:r w:rsidRPr="00446B34">
        <w:rPr>
          <w:rFonts w:asciiTheme="minorHAnsi" w:hAnsiTheme="minorHAnsi" w:cs="Arial"/>
          <w:b/>
          <w:bCs/>
          <w:color w:val="FF0000"/>
          <w:szCs w:val="22"/>
          <w:lang w:val="en-US"/>
        </w:rPr>
        <w:lastRenderedPageBreak/>
        <w:t>3 NOMINAL RANGE FOR NIGHT TIME</w:t>
      </w:r>
    </w:p>
    <w:p w:rsidR="00E4116C" w:rsidRPr="00446B34" w:rsidRDefault="00E4116C" w:rsidP="00882E65">
      <w:pPr>
        <w:autoSpaceDE w:val="0"/>
        <w:autoSpaceDN w:val="0"/>
        <w:adjustRightInd w:val="0"/>
        <w:rPr>
          <w:rFonts w:asciiTheme="minorHAnsi" w:hAnsiTheme="minorHAnsi" w:cs="Arial"/>
          <w:bCs/>
          <w:color w:val="FF0000"/>
          <w:szCs w:val="22"/>
          <w:lang w:val="en-US"/>
        </w:rPr>
      </w:pPr>
    </w:p>
    <w:p w:rsidR="00737FA8" w:rsidRPr="00446B34" w:rsidRDefault="00737FA8" w:rsidP="00882E65">
      <w:pPr>
        <w:autoSpaceDE w:val="0"/>
        <w:autoSpaceDN w:val="0"/>
        <w:adjustRightInd w:val="0"/>
        <w:rPr>
          <w:rFonts w:asciiTheme="minorHAnsi" w:hAnsiTheme="minorHAnsi" w:cs="Arial"/>
          <w:bCs/>
          <w:color w:val="FF0000"/>
          <w:szCs w:val="22"/>
          <w:lang w:val="en-US"/>
        </w:rPr>
      </w:pPr>
      <w:r w:rsidRPr="00446B34">
        <w:rPr>
          <w:rFonts w:asciiTheme="minorHAnsi" w:hAnsiTheme="minorHAnsi" w:cs="Arial"/>
          <w:bCs/>
          <w:color w:val="FF0000"/>
          <w:szCs w:val="22"/>
          <w:lang w:val="en-US"/>
        </w:rPr>
        <w:t>Table 1 should be used to determine the night time nominal range rounded off to the nearest nautical mile.</w:t>
      </w:r>
    </w:p>
    <w:p w:rsidR="008F12D4" w:rsidRPr="00446B34" w:rsidRDefault="008F12D4" w:rsidP="00882E65">
      <w:pPr>
        <w:autoSpaceDE w:val="0"/>
        <w:autoSpaceDN w:val="0"/>
        <w:adjustRightInd w:val="0"/>
        <w:rPr>
          <w:rFonts w:asciiTheme="minorHAnsi" w:hAnsiTheme="minorHAnsi" w:cs="Arial"/>
          <w:bCs/>
          <w:color w:val="FF0000"/>
          <w:szCs w:val="22"/>
          <w:lang w:val="en-US"/>
        </w:rPr>
      </w:pPr>
    </w:p>
    <w:p w:rsidR="00737FA8" w:rsidRPr="00446B34" w:rsidRDefault="008F12D4" w:rsidP="008F12D4">
      <w:pPr>
        <w:autoSpaceDE w:val="0"/>
        <w:autoSpaceDN w:val="0"/>
        <w:adjustRightInd w:val="0"/>
        <w:jc w:val="center"/>
        <w:rPr>
          <w:rFonts w:asciiTheme="minorHAnsi" w:hAnsiTheme="minorHAnsi" w:cs="Arial"/>
          <w:bCs/>
          <w:color w:val="FF0000"/>
          <w:szCs w:val="22"/>
          <w:lang w:val="en-US"/>
        </w:rPr>
      </w:pPr>
      <w:r w:rsidRPr="00446B34">
        <w:rPr>
          <w:rFonts w:asciiTheme="minorHAnsi" w:hAnsiTheme="minorHAnsi" w:cs="Arial"/>
          <w:bCs/>
          <w:color w:val="FF0000"/>
          <w:szCs w:val="22"/>
          <w:lang w:val="en-US"/>
        </w:rPr>
        <w:t>Table 1 Night time nominal range table (rounded off to the nearest nautical mile)</w:t>
      </w:r>
    </w:p>
    <w:tbl>
      <w:tblPr>
        <w:tblStyle w:val="TableGrid"/>
        <w:tblW w:w="0" w:type="auto"/>
        <w:tblInd w:w="817" w:type="dxa"/>
        <w:tblLayout w:type="fixed"/>
        <w:tblLook w:val="04A0" w:firstRow="1" w:lastRow="0" w:firstColumn="1" w:lastColumn="0" w:noHBand="0" w:noVBand="1"/>
      </w:tblPr>
      <w:tblGrid>
        <w:gridCol w:w="1417"/>
        <w:gridCol w:w="1276"/>
        <w:gridCol w:w="1417"/>
        <w:gridCol w:w="1277"/>
        <w:gridCol w:w="1561"/>
        <w:gridCol w:w="1276"/>
      </w:tblGrid>
      <w:tr w:rsidR="00133BBB" w:rsidRPr="00446B34" w:rsidTr="007C4D1D">
        <w:tc>
          <w:tcPr>
            <w:tcW w:w="1417"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intensity</w:t>
            </w:r>
          </w:p>
        </w:tc>
        <w:tc>
          <w:tcPr>
            <w:tcW w:w="1276"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range (rounded)</w:t>
            </w:r>
          </w:p>
        </w:tc>
        <w:tc>
          <w:tcPr>
            <w:tcW w:w="1417"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7"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c>
          <w:tcPr>
            <w:tcW w:w="1561"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r>
      <w:tr w:rsidR="00133BBB" w:rsidRPr="00446B34" w:rsidTr="007C4D1D">
        <w:tc>
          <w:tcPr>
            <w:tcW w:w="1417"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candelas</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(cd)</w:t>
            </w:r>
          </w:p>
        </w:tc>
        <w:tc>
          <w:tcPr>
            <w:tcW w:w="1276"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1417"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kilocandelas</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3</w:t>
            </w:r>
            <w:r w:rsidRPr="00446B34">
              <w:rPr>
                <w:rFonts w:asciiTheme="minorHAnsi" w:hAnsiTheme="minorHAnsi" w:cs="Arial"/>
                <w:color w:val="FF0000"/>
                <w:szCs w:val="22"/>
                <w:lang w:val="en-US"/>
              </w:rPr>
              <w:t xml:space="preserve"> cd)</w:t>
            </w:r>
          </w:p>
        </w:tc>
        <w:tc>
          <w:tcPr>
            <w:tcW w:w="1277"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1561"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Megacandelas</w:t>
            </w:r>
          </w:p>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6</w:t>
            </w:r>
            <w:r w:rsidRPr="00446B34">
              <w:rPr>
                <w:rFonts w:asciiTheme="minorHAnsi" w:hAnsiTheme="minorHAnsi" w:cs="Arial"/>
                <w:color w:val="FF0000"/>
                <w:szCs w:val="22"/>
                <w:lang w:val="en-US"/>
              </w:rPr>
              <w:t xml:space="preserve"> cd)</w:t>
            </w:r>
          </w:p>
        </w:tc>
        <w:tc>
          <w:tcPr>
            <w:tcW w:w="1276" w:type="dxa"/>
            <w:tcBorders>
              <w:bottom w:val="single" w:sz="4" w:space="0" w:color="000000"/>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r>
      <w:tr w:rsidR="00133BBB" w:rsidRPr="00446B34" w:rsidTr="007C4D1D">
        <w:tc>
          <w:tcPr>
            <w:tcW w:w="1417"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1 - 2</w:t>
            </w:r>
          </w:p>
        </w:tc>
        <w:tc>
          <w:tcPr>
            <w:tcW w:w="1276"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w:t>
            </w:r>
          </w:p>
        </w:tc>
        <w:tc>
          <w:tcPr>
            <w:tcW w:w="1417"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0.633 – 1.06</w:t>
            </w:r>
          </w:p>
        </w:tc>
        <w:tc>
          <w:tcPr>
            <w:tcW w:w="1277"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9</w:t>
            </w:r>
          </w:p>
        </w:tc>
        <w:tc>
          <w:tcPr>
            <w:tcW w:w="1561"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0.927 – 1.35</w:t>
            </w:r>
          </w:p>
        </w:tc>
        <w:tc>
          <w:tcPr>
            <w:tcW w:w="1276" w:type="dxa"/>
            <w:tcBorders>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3 - 9</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1.07 – 1.75</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1.36 – 1.96</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27</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10 - 23</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1.76 – 2.84</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1.97 – 2.84</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24 - 53</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2.85 – 4.53</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2.85 – 4.11</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29</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54 - 107</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4.54 – 7.13</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4.12 – 5.93</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30</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108 - 203</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7.14 – 11.1</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14</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5.94 – 8.53</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31</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204 - 364</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11.2 – 17.1</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15</w:t>
            </w:r>
          </w:p>
        </w:tc>
        <w:tc>
          <w:tcPr>
            <w:tcW w:w="1561"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8.54 – 12.2</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32</w:t>
            </w:r>
          </w:p>
        </w:tc>
      </w:tr>
      <w:tr w:rsidR="00133BBB" w:rsidRPr="00446B34" w:rsidTr="007C4D1D">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365 - 632</w:t>
            </w:r>
          </w:p>
        </w:tc>
        <w:tc>
          <w:tcPr>
            <w:tcW w:w="1276"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w:t>
            </w: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17.2 – 26.1</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16</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12.3 – 17.5</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33</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26.2 - 39.7</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17</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17.6 – 25.1</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34</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39.8 – 59.9</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18</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25.2 – 35.9</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35</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60.0 – 89.8</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36.0 – 51.2</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36</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89.9 - 133</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20</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51.3 – 72.9</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37</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134 -198</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21</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73.0 - 103</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38</w:t>
            </w:r>
          </w:p>
        </w:tc>
      </w:tr>
      <w:tr w:rsidR="00133BBB" w:rsidRPr="00446B34" w:rsidTr="007C4D1D">
        <w:trPr>
          <w:trHeight w:val="64"/>
        </w:trPr>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199 - 293</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22</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104 -147</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39</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276" w:type="dxa"/>
            <w:tcBorders>
              <w:top w:val="nil"/>
              <w:bottom w:val="nil"/>
            </w:tcBorders>
          </w:tcPr>
          <w:p w:rsidR="00133BBB" w:rsidRPr="00446B34" w:rsidRDefault="00133BBB" w:rsidP="008F12D4">
            <w:pPr>
              <w:autoSpaceDE w:val="0"/>
              <w:autoSpaceDN w:val="0"/>
              <w:adjustRightInd w:val="0"/>
              <w:jc w:val="center"/>
              <w:rPr>
                <w:rFonts w:asciiTheme="minorHAnsi" w:hAnsiTheme="minorHAnsi"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294 - 432</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23</w:t>
            </w:r>
          </w:p>
        </w:tc>
        <w:tc>
          <w:tcPr>
            <w:tcW w:w="1561"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148 - 209</w:t>
            </w:r>
          </w:p>
        </w:tc>
        <w:tc>
          <w:tcPr>
            <w:tcW w:w="1276" w:type="dxa"/>
            <w:tcBorders>
              <w:top w:val="nil"/>
              <w:bottom w:val="nil"/>
            </w:tcBorders>
          </w:tcPr>
          <w:p w:rsidR="00133BBB"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40</w:t>
            </w:r>
          </w:p>
        </w:tc>
      </w:tr>
      <w:tr w:rsidR="00133BBB" w:rsidRPr="00446B34" w:rsidTr="007C4D1D">
        <w:tc>
          <w:tcPr>
            <w:tcW w:w="1417" w:type="dxa"/>
            <w:tcBorders>
              <w:top w:val="nil"/>
              <w:bottom w:val="nil"/>
            </w:tcBorders>
          </w:tcPr>
          <w:p w:rsidR="00133BBB" w:rsidRPr="00446B34" w:rsidRDefault="00133BBB" w:rsidP="008F12D4">
            <w:pPr>
              <w:autoSpaceDE w:val="0"/>
              <w:autoSpaceDN w:val="0"/>
              <w:adjustRightInd w:val="0"/>
              <w:jc w:val="center"/>
              <w:rPr>
                <w:rFonts w:ascii="Arial" w:hAnsi="Arial" w:cs="Arial"/>
                <w:color w:val="FF0000"/>
                <w:szCs w:val="22"/>
                <w:lang w:val="de-DE"/>
              </w:rPr>
            </w:pPr>
          </w:p>
        </w:tc>
        <w:tc>
          <w:tcPr>
            <w:tcW w:w="1276" w:type="dxa"/>
            <w:tcBorders>
              <w:top w:val="nil"/>
              <w:bottom w:val="nil"/>
            </w:tcBorders>
          </w:tcPr>
          <w:p w:rsidR="00133BBB" w:rsidRPr="00446B34" w:rsidRDefault="00133BBB" w:rsidP="008F12D4">
            <w:pPr>
              <w:autoSpaceDE w:val="0"/>
              <w:autoSpaceDN w:val="0"/>
              <w:adjustRightInd w:val="0"/>
              <w:jc w:val="center"/>
              <w:rPr>
                <w:rFonts w:ascii="Arial" w:hAnsi="Arial" w:cs="Arial"/>
                <w:color w:val="FF0000"/>
                <w:szCs w:val="22"/>
                <w:lang w:val="en-US"/>
              </w:rPr>
            </w:pPr>
          </w:p>
        </w:tc>
        <w:tc>
          <w:tcPr>
            <w:tcW w:w="141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433 - 634</w:t>
            </w:r>
          </w:p>
        </w:tc>
        <w:tc>
          <w:tcPr>
            <w:tcW w:w="1277" w:type="dxa"/>
            <w:tcBorders>
              <w:top w:val="nil"/>
              <w:bottom w:val="nil"/>
            </w:tcBorders>
          </w:tcPr>
          <w:p w:rsidR="00133BBB"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24</w:t>
            </w:r>
          </w:p>
        </w:tc>
        <w:tc>
          <w:tcPr>
            <w:tcW w:w="1561" w:type="dxa"/>
            <w:tcBorders>
              <w:top w:val="nil"/>
              <w:bottom w:val="nil"/>
            </w:tcBorders>
          </w:tcPr>
          <w:p w:rsidR="00133BBB" w:rsidRPr="009126B6" w:rsidRDefault="00133BBB" w:rsidP="008F12D4">
            <w:pPr>
              <w:autoSpaceDE w:val="0"/>
              <w:autoSpaceDN w:val="0"/>
              <w:adjustRightInd w:val="0"/>
              <w:jc w:val="center"/>
              <w:rPr>
                <w:rFonts w:asciiTheme="minorHAnsi" w:hAnsiTheme="minorHAnsi" w:cs="Arial"/>
                <w:color w:val="FF0000"/>
                <w:szCs w:val="22"/>
                <w:highlight w:val="yellow"/>
                <w:lang w:val="en-US"/>
              </w:rPr>
            </w:pPr>
          </w:p>
        </w:tc>
        <w:tc>
          <w:tcPr>
            <w:tcW w:w="1276" w:type="dxa"/>
            <w:tcBorders>
              <w:top w:val="nil"/>
              <w:bottom w:val="nil"/>
            </w:tcBorders>
          </w:tcPr>
          <w:p w:rsidR="00133BBB" w:rsidRPr="009126B6" w:rsidRDefault="00133BBB" w:rsidP="008F12D4">
            <w:pPr>
              <w:autoSpaceDE w:val="0"/>
              <w:autoSpaceDN w:val="0"/>
              <w:adjustRightInd w:val="0"/>
              <w:jc w:val="center"/>
              <w:rPr>
                <w:rFonts w:asciiTheme="minorHAnsi" w:hAnsiTheme="minorHAnsi" w:cs="Arial"/>
                <w:color w:val="FF0000"/>
                <w:szCs w:val="22"/>
                <w:highlight w:val="yellow"/>
                <w:lang w:val="en-US"/>
              </w:rPr>
            </w:pPr>
          </w:p>
        </w:tc>
      </w:tr>
      <w:tr w:rsidR="007C4D1D" w:rsidRPr="00446B34" w:rsidTr="007C4D1D">
        <w:tc>
          <w:tcPr>
            <w:tcW w:w="1417" w:type="dxa"/>
            <w:tcBorders>
              <w:top w:val="nil"/>
            </w:tcBorders>
          </w:tcPr>
          <w:p w:rsidR="007C4D1D" w:rsidRPr="00446B34" w:rsidRDefault="007C4D1D" w:rsidP="008F12D4">
            <w:pPr>
              <w:autoSpaceDE w:val="0"/>
              <w:autoSpaceDN w:val="0"/>
              <w:adjustRightInd w:val="0"/>
              <w:jc w:val="center"/>
              <w:rPr>
                <w:rFonts w:ascii="Arial" w:hAnsi="Arial" w:cs="Arial"/>
                <w:color w:val="FF0000"/>
                <w:szCs w:val="22"/>
                <w:lang w:val="de-DE"/>
              </w:rPr>
            </w:pPr>
          </w:p>
        </w:tc>
        <w:tc>
          <w:tcPr>
            <w:tcW w:w="1276" w:type="dxa"/>
            <w:tcBorders>
              <w:top w:val="nil"/>
            </w:tcBorders>
          </w:tcPr>
          <w:p w:rsidR="007C4D1D" w:rsidRPr="00446B34" w:rsidRDefault="007C4D1D" w:rsidP="008F12D4">
            <w:pPr>
              <w:autoSpaceDE w:val="0"/>
              <w:autoSpaceDN w:val="0"/>
              <w:adjustRightInd w:val="0"/>
              <w:jc w:val="center"/>
              <w:rPr>
                <w:rFonts w:ascii="Arial" w:hAnsi="Arial" w:cs="Arial"/>
                <w:color w:val="FF0000"/>
                <w:szCs w:val="22"/>
                <w:lang w:val="en-US"/>
              </w:rPr>
            </w:pPr>
          </w:p>
        </w:tc>
        <w:tc>
          <w:tcPr>
            <w:tcW w:w="1417" w:type="dxa"/>
            <w:tcBorders>
              <w:top w:val="nil"/>
            </w:tcBorders>
          </w:tcPr>
          <w:p w:rsidR="007C4D1D"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635 - 926</w:t>
            </w:r>
          </w:p>
        </w:tc>
        <w:tc>
          <w:tcPr>
            <w:tcW w:w="1277" w:type="dxa"/>
            <w:tcBorders>
              <w:top w:val="nil"/>
            </w:tcBorders>
          </w:tcPr>
          <w:p w:rsidR="007C4D1D" w:rsidRPr="00446B34" w:rsidRDefault="007C4D1D" w:rsidP="008F12D4">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25</w:t>
            </w:r>
          </w:p>
        </w:tc>
        <w:tc>
          <w:tcPr>
            <w:tcW w:w="1561" w:type="dxa"/>
            <w:tcBorders>
              <w:top w:val="nil"/>
            </w:tcBorders>
          </w:tcPr>
          <w:p w:rsidR="007C4D1D"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p>
        </w:tc>
        <w:tc>
          <w:tcPr>
            <w:tcW w:w="1276" w:type="dxa"/>
            <w:tcBorders>
              <w:top w:val="nil"/>
            </w:tcBorders>
          </w:tcPr>
          <w:p w:rsidR="007C4D1D" w:rsidRPr="009126B6" w:rsidRDefault="007C4D1D" w:rsidP="008F12D4">
            <w:pPr>
              <w:autoSpaceDE w:val="0"/>
              <w:autoSpaceDN w:val="0"/>
              <w:adjustRightInd w:val="0"/>
              <w:jc w:val="center"/>
              <w:rPr>
                <w:rFonts w:asciiTheme="minorHAnsi" w:hAnsiTheme="minorHAnsi" w:cs="Arial"/>
                <w:color w:val="FF0000"/>
                <w:szCs w:val="22"/>
                <w:highlight w:val="yellow"/>
                <w:lang w:val="en-US"/>
              </w:rPr>
            </w:pPr>
          </w:p>
        </w:tc>
      </w:tr>
    </w:tbl>
    <w:p w:rsidR="00F26E6E" w:rsidRPr="00446B34" w:rsidRDefault="00F26E6E" w:rsidP="008F12D4">
      <w:pPr>
        <w:autoSpaceDE w:val="0"/>
        <w:autoSpaceDN w:val="0"/>
        <w:adjustRightInd w:val="0"/>
        <w:jc w:val="center"/>
        <w:rPr>
          <w:rFonts w:asciiTheme="minorHAnsi" w:hAnsiTheme="minorHAnsi" w:cs="Arial"/>
          <w:b/>
          <w:bCs/>
          <w:color w:val="FF0000"/>
          <w:szCs w:val="22"/>
          <w:lang w:val="en-US"/>
        </w:rPr>
      </w:pPr>
    </w:p>
    <w:p w:rsidR="00F26E6E" w:rsidRPr="00446B34" w:rsidRDefault="00AE1B2A" w:rsidP="00882E65">
      <w:pPr>
        <w:autoSpaceDE w:val="0"/>
        <w:autoSpaceDN w:val="0"/>
        <w:adjustRightInd w:val="0"/>
        <w:rPr>
          <w:rFonts w:asciiTheme="minorHAnsi" w:hAnsiTheme="minorHAnsi" w:cs="Arial"/>
          <w:bCs/>
          <w:color w:val="FF0000"/>
          <w:szCs w:val="22"/>
          <w:lang w:val="en-US"/>
        </w:rPr>
      </w:pPr>
      <w:r w:rsidRPr="00446B34">
        <w:rPr>
          <w:rFonts w:asciiTheme="minorHAnsi" w:hAnsiTheme="minorHAnsi" w:cs="Arial"/>
          <w:bCs/>
          <w:color w:val="FF0000"/>
          <w:szCs w:val="22"/>
          <w:lang w:val="en-US"/>
        </w:rPr>
        <w:t xml:space="preserve">Required value for illuminance </w:t>
      </w:r>
      <m:oMath>
        <m:sSub>
          <m:sSubPr>
            <m:ctrlPr>
              <w:rPr>
                <w:rFonts w:ascii="Cambria Math" w:hAnsi="Cambria Math" w:cs="Arial"/>
                <w:bCs/>
                <w:i/>
                <w:color w:val="FF0000"/>
                <w:szCs w:val="22"/>
                <w:lang w:val="en-US"/>
              </w:rPr>
            </m:ctrlPr>
          </m:sSubPr>
          <m:e>
            <m:r>
              <w:rPr>
                <w:rFonts w:ascii="Cambria Math" w:hAnsi="Cambria Math" w:cs="Arial"/>
                <w:color w:val="FF0000"/>
                <w:szCs w:val="22"/>
                <w:lang w:val="en-US"/>
              </w:rPr>
              <m:t>E</m:t>
            </m:r>
          </m:e>
          <m:sub>
            <m:r>
              <w:rPr>
                <w:rFonts w:ascii="Cambria Math" w:hAnsi="Cambria Math" w:cs="Arial"/>
                <w:color w:val="FF0000"/>
                <w:szCs w:val="22"/>
                <w:lang w:val="en-US"/>
              </w:rPr>
              <m:t>t</m:t>
            </m:r>
          </m:sub>
        </m:sSub>
        <m:r>
          <w:rPr>
            <w:rFonts w:ascii="Cambria Math" w:hAnsi="Cambria Math" w:cs="Arial"/>
            <w:color w:val="FF0000"/>
            <w:szCs w:val="22"/>
            <w:lang w:val="en-US"/>
          </w:rPr>
          <m:t>=2*</m:t>
        </m:r>
        <m:sSup>
          <m:sSupPr>
            <m:ctrlPr>
              <w:rPr>
                <w:rFonts w:ascii="Cambria Math" w:hAnsi="Cambria Math" w:cs="Arial"/>
                <w:bCs/>
                <w:i/>
                <w:color w:val="FF0000"/>
                <w:szCs w:val="22"/>
                <w:lang w:val="en-US"/>
              </w:rPr>
            </m:ctrlPr>
          </m:sSupPr>
          <m:e>
            <m:r>
              <w:rPr>
                <w:rFonts w:ascii="Cambria Math" w:hAnsi="Cambria Math" w:cs="Arial"/>
                <w:color w:val="FF0000"/>
                <w:szCs w:val="22"/>
                <w:lang w:val="en-US"/>
              </w:rPr>
              <m:t>10</m:t>
            </m:r>
          </m:e>
          <m:sup>
            <m:r>
              <w:rPr>
                <w:rFonts w:ascii="Cambria Math" w:hAnsi="Cambria Math" w:cs="Arial"/>
                <w:color w:val="FF0000"/>
                <w:szCs w:val="22"/>
                <w:lang w:val="en-US"/>
              </w:rPr>
              <m:t>-7</m:t>
            </m:r>
          </m:sup>
        </m:sSup>
        <m:r>
          <w:rPr>
            <w:rFonts w:ascii="Cambria Math" w:hAnsi="Cambria Math" w:cs="Arial"/>
            <w:color w:val="FF0000"/>
            <w:szCs w:val="22"/>
            <w:lang w:val="en-US"/>
          </w:rPr>
          <m:t>lx</m:t>
        </m:r>
      </m:oMath>
    </w:p>
    <w:p w:rsidR="00F26E6E" w:rsidRDefault="00F26E6E" w:rsidP="00882E65">
      <w:pPr>
        <w:autoSpaceDE w:val="0"/>
        <w:autoSpaceDN w:val="0"/>
        <w:adjustRightInd w:val="0"/>
        <w:rPr>
          <w:rFonts w:asciiTheme="minorHAnsi" w:hAnsiTheme="minorHAnsi" w:cs="Arial"/>
          <w:bCs/>
          <w:szCs w:val="22"/>
          <w:lang w:val="en-US"/>
        </w:rPr>
      </w:pPr>
    </w:p>
    <w:p w:rsidR="00546221" w:rsidRPr="00546221" w:rsidRDefault="00546221" w:rsidP="00882E65">
      <w:pPr>
        <w:autoSpaceDE w:val="0"/>
        <w:autoSpaceDN w:val="0"/>
        <w:adjustRightInd w:val="0"/>
        <w:rPr>
          <w:rFonts w:asciiTheme="minorHAnsi" w:hAnsiTheme="minorHAnsi" w:cs="Arial"/>
          <w:bCs/>
          <w:szCs w:val="22"/>
          <w:highlight w:val="yellow"/>
          <w:lang w:val="en-US"/>
        </w:rPr>
      </w:pPr>
      <w:r w:rsidRPr="00546221">
        <w:rPr>
          <w:rFonts w:asciiTheme="minorHAnsi" w:hAnsiTheme="minorHAnsi" w:cs="Arial"/>
          <w:bCs/>
          <w:szCs w:val="22"/>
          <w:highlight w:val="yellow"/>
          <w:lang w:val="en-US"/>
        </w:rPr>
        <w:t>QUESTION:</w:t>
      </w:r>
    </w:p>
    <w:p w:rsidR="00546221" w:rsidRPr="00546221" w:rsidRDefault="00546221" w:rsidP="00882E65">
      <w:pPr>
        <w:autoSpaceDE w:val="0"/>
        <w:autoSpaceDN w:val="0"/>
        <w:adjustRightInd w:val="0"/>
        <w:rPr>
          <w:rFonts w:asciiTheme="minorHAnsi" w:hAnsiTheme="minorHAnsi" w:cs="Arial"/>
          <w:bCs/>
          <w:szCs w:val="22"/>
          <w:lang w:val="en-US"/>
        </w:rPr>
      </w:pPr>
      <w:r w:rsidRPr="00546221">
        <w:rPr>
          <w:rFonts w:asciiTheme="minorHAnsi" w:hAnsiTheme="minorHAnsi" w:cs="Arial"/>
          <w:bCs/>
          <w:szCs w:val="22"/>
          <w:highlight w:val="yellow"/>
          <w:lang w:val="en-US"/>
        </w:rPr>
        <w:t>Do we need intensities exceeding 10 Megacandelas?</w:t>
      </w:r>
    </w:p>
    <w:p w:rsidR="00546221" w:rsidRDefault="00546221" w:rsidP="00882E65">
      <w:pPr>
        <w:autoSpaceDE w:val="0"/>
        <w:autoSpaceDN w:val="0"/>
        <w:adjustRightInd w:val="0"/>
        <w:rPr>
          <w:rFonts w:asciiTheme="minorHAnsi" w:hAnsiTheme="minorHAnsi" w:cs="Arial"/>
          <w:b/>
          <w:bCs/>
          <w:szCs w:val="22"/>
          <w:lang w:val="en-US"/>
        </w:rPr>
      </w:pPr>
    </w:p>
    <w:p w:rsidR="00AE1B2A" w:rsidRPr="00882E65" w:rsidRDefault="00AE1B2A" w:rsidP="00882E65">
      <w:pPr>
        <w:autoSpaceDE w:val="0"/>
        <w:autoSpaceDN w:val="0"/>
        <w:adjustRightInd w:val="0"/>
        <w:rPr>
          <w:rFonts w:asciiTheme="minorHAnsi" w:hAnsiTheme="minorHAnsi" w:cs="Arial"/>
          <w:b/>
          <w:bCs/>
          <w:szCs w:val="22"/>
          <w:lang w:val="en-US"/>
        </w:rPr>
      </w:pPr>
    </w:p>
    <w:p w:rsidR="00AE1B2A" w:rsidRDefault="00AE1B2A">
      <w:pPr>
        <w:rPr>
          <w:rFonts w:asciiTheme="minorHAnsi" w:hAnsiTheme="minorHAnsi" w:cs="Arial"/>
          <w:b/>
          <w:bCs/>
          <w:szCs w:val="22"/>
          <w:lang w:val="en-US"/>
        </w:rPr>
      </w:pPr>
      <w:r>
        <w:rPr>
          <w:rFonts w:asciiTheme="minorHAnsi" w:hAnsiTheme="minorHAnsi" w:cs="Arial"/>
          <w:b/>
          <w:bCs/>
          <w:szCs w:val="22"/>
          <w:lang w:val="en-US"/>
        </w:rPr>
        <w:br w:type="page"/>
      </w:r>
    </w:p>
    <w:p w:rsidR="005A5FAD" w:rsidRPr="00446B34" w:rsidRDefault="005A5FAD" w:rsidP="005A5FAD">
      <w:pPr>
        <w:autoSpaceDE w:val="0"/>
        <w:autoSpaceDN w:val="0"/>
        <w:adjustRightInd w:val="0"/>
        <w:rPr>
          <w:rFonts w:asciiTheme="minorHAnsi" w:hAnsiTheme="minorHAnsi" w:cs="Arial"/>
          <w:b/>
          <w:bCs/>
          <w:color w:val="00B400"/>
          <w:szCs w:val="22"/>
          <w:lang w:val="en-US"/>
        </w:rPr>
      </w:pPr>
      <w:r w:rsidRPr="00446B34">
        <w:rPr>
          <w:rFonts w:asciiTheme="minorHAnsi" w:hAnsiTheme="minorHAnsi" w:cs="Arial"/>
          <w:b/>
          <w:bCs/>
          <w:color w:val="00B400"/>
          <w:szCs w:val="22"/>
          <w:lang w:val="en-US"/>
        </w:rPr>
        <w:lastRenderedPageBreak/>
        <w:t>3.1 Compensation for Background Lighting (nighttime)</w:t>
      </w:r>
    </w:p>
    <w:p w:rsidR="00C8552A" w:rsidRPr="00446B34" w:rsidRDefault="00C8552A" w:rsidP="005A5FAD">
      <w:pPr>
        <w:autoSpaceDE w:val="0"/>
        <w:autoSpaceDN w:val="0"/>
        <w:adjustRightInd w:val="0"/>
        <w:rPr>
          <w:rFonts w:asciiTheme="minorHAnsi" w:hAnsiTheme="minorHAnsi" w:cs="Arial"/>
          <w:bCs/>
          <w:color w:val="00B400"/>
          <w:szCs w:val="22"/>
          <w:lang w:val="en-US"/>
        </w:rPr>
      </w:pPr>
    </w:p>
    <w:p w:rsidR="008264F6"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 xml:space="preserve">The required illuminance of </w:t>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-7</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xml:space="preserve"> at the eye of the observer corresponds to a situation with</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no background lighting. In most real situations the lights are viewed against a background that</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does have lights. This will reduce the luminous range.</w:t>
      </w:r>
      <w:r w:rsidR="00882E65" w:rsidRPr="00446B34">
        <w:rPr>
          <w:rFonts w:asciiTheme="minorHAnsi" w:hAnsiTheme="minorHAnsi" w:cs="Arial"/>
          <w:bCs/>
          <w:color w:val="00B400"/>
          <w:szCs w:val="22"/>
          <w:lang w:val="en-US"/>
        </w:rPr>
        <w:t xml:space="preserve"> </w:t>
      </w:r>
    </w:p>
    <w:p w:rsidR="00E4116C" w:rsidRPr="00446B34" w:rsidRDefault="00E4116C" w:rsidP="005A5FAD">
      <w:pPr>
        <w:autoSpaceDE w:val="0"/>
        <w:autoSpaceDN w:val="0"/>
        <w:adjustRightInd w:val="0"/>
        <w:rPr>
          <w:rFonts w:asciiTheme="minorHAnsi" w:hAnsiTheme="minorHAnsi" w:cs="Arial"/>
          <w:bCs/>
          <w:color w:val="00B400"/>
          <w:szCs w:val="22"/>
          <w:lang w:val="en-US"/>
        </w:rPr>
      </w:pPr>
    </w:p>
    <w:p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The recommended method for compensating for background lighting is to use different values</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for the required illuminance.</w:t>
      </w:r>
    </w:p>
    <w:p w:rsidR="00AE1B2A" w:rsidRPr="00446B34" w:rsidRDefault="00AE1B2A" w:rsidP="005A5FAD">
      <w:pPr>
        <w:autoSpaceDE w:val="0"/>
        <w:autoSpaceDN w:val="0"/>
        <w:adjustRightInd w:val="0"/>
        <w:rPr>
          <w:rFonts w:asciiTheme="minorHAnsi" w:hAnsiTheme="minorHAnsi" w:cs="Arial"/>
          <w:bCs/>
          <w:color w:val="00B400"/>
          <w:szCs w:val="22"/>
          <w:lang w:val="en-US"/>
        </w:rPr>
      </w:pPr>
    </w:p>
    <w:p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Two different values should be used:</w:t>
      </w:r>
    </w:p>
    <w:p w:rsidR="008264F6" w:rsidRPr="00446B34" w:rsidRDefault="00AE1B2A"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b/>
      </w:r>
      <w:r w:rsidR="005A5FAD" w:rsidRPr="00446B34">
        <w:rPr>
          <w:rFonts w:asciiTheme="minorHAnsi" w:hAnsiTheme="minorHAnsi" w:cs="Arial"/>
          <w:bCs/>
          <w:color w:val="00B400"/>
          <w:szCs w:val="22"/>
          <w:lang w:val="en-US"/>
        </w:rPr>
        <w:t>minor background lighting:</w:t>
      </w:r>
      <w:r w:rsidRPr="00446B34">
        <w:rPr>
          <w:rFonts w:asciiTheme="minorHAnsi" w:hAnsiTheme="minorHAnsi" w:cs="Arial"/>
          <w:bCs/>
          <w:color w:val="00B400"/>
          <w:szCs w:val="22"/>
          <w:lang w:val="en-US"/>
        </w:rPr>
        <w:tab/>
      </w:r>
      <w:r w:rsidRPr="00446B34">
        <w:rPr>
          <w:rFonts w:asciiTheme="minorHAnsi" w:hAnsiTheme="minorHAnsi" w:cs="Arial"/>
          <w:bCs/>
          <w:color w:val="00B400"/>
          <w:szCs w:val="22"/>
          <w:lang w:val="en-US"/>
        </w:rPr>
        <w:tab/>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-6</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ab/>
        <w:t>factor 10 x</w:t>
      </w:r>
    </w:p>
    <w:p w:rsidR="005A5FAD" w:rsidRPr="00446B34" w:rsidRDefault="00AE1B2A"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b/>
      </w:r>
      <w:r w:rsidR="005A5FAD" w:rsidRPr="00446B34">
        <w:rPr>
          <w:rFonts w:asciiTheme="minorHAnsi" w:hAnsiTheme="minorHAnsi" w:cs="Arial"/>
          <w:bCs/>
          <w:color w:val="00B400"/>
          <w:szCs w:val="22"/>
          <w:lang w:val="en-US"/>
        </w:rPr>
        <w:t xml:space="preserve">substantial background lighting: </w:t>
      </w:r>
      <w:r w:rsidRPr="00446B34">
        <w:rPr>
          <w:rFonts w:asciiTheme="minorHAnsi" w:hAnsiTheme="minorHAnsi" w:cs="Arial"/>
          <w:bCs/>
          <w:color w:val="00B400"/>
          <w:szCs w:val="22"/>
          <w:lang w:val="en-US"/>
        </w:rPr>
        <w:tab/>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-5</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ab/>
        <w:t>factor 100 x</w:t>
      </w:r>
    </w:p>
    <w:p w:rsidR="008264F6" w:rsidRPr="00446B34" w:rsidRDefault="008264F6" w:rsidP="005A5FAD">
      <w:pPr>
        <w:autoSpaceDE w:val="0"/>
        <w:autoSpaceDN w:val="0"/>
        <w:adjustRightInd w:val="0"/>
        <w:rPr>
          <w:rFonts w:asciiTheme="minorHAnsi" w:hAnsiTheme="minorHAnsi" w:cs="Arial"/>
          <w:bCs/>
          <w:color w:val="00B400"/>
          <w:szCs w:val="22"/>
          <w:lang w:val="en-US"/>
        </w:rPr>
      </w:pPr>
    </w:p>
    <w:p w:rsidR="00AE1B2A"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For a light of given intensity the introduction of background lighting will reduce the luminous</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range.</w:t>
      </w:r>
    </w:p>
    <w:p w:rsidR="00AE1B2A" w:rsidRPr="00446B34" w:rsidRDefault="00AE1B2A" w:rsidP="005A5FAD">
      <w:pPr>
        <w:autoSpaceDE w:val="0"/>
        <w:autoSpaceDN w:val="0"/>
        <w:adjustRightInd w:val="0"/>
        <w:rPr>
          <w:rFonts w:asciiTheme="minorHAnsi" w:hAnsiTheme="minorHAnsi" w:cs="Arial"/>
          <w:bCs/>
          <w:color w:val="00B400"/>
          <w:szCs w:val="22"/>
          <w:lang w:val="en-US"/>
        </w:rPr>
      </w:pPr>
    </w:p>
    <w:p w:rsidR="005A5FAD"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According to equation 12 the required intensity should be increased by the factors above in</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order to compensate for background lighting and achieve the same luminous range.</w:t>
      </w:r>
    </w:p>
    <w:p w:rsidR="008264F6" w:rsidRPr="00446B34" w:rsidRDefault="008264F6" w:rsidP="005A5FAD">
      <w:pPr>
        <w:autoSpaceDE w:val="0"/>
        <w:autoSpaceDN w:val="0"/>
        <w:adjustRightInd w:val="0"/>
        <w:rPr>
          <w:rFonts w:asciiTheme="minorHAnsi" w:hAnsiTheme="minorHAnsi" w:cs="Arial"/>
          <w:bCs/>
          <w:color w:val="00B400"/>
          <w:szCs w:val="22"/>
          <w:lang w:val="en-US"/>
        </w:rPr>
      </w:pPr>
    </w:p>
    <w:p w:rsidR="00882E65"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 xml:space="preserve">The graph in </w:t>
      </w:r>
      <w:r w:rsidR="008264F6" w:rsidRPr="00446B34">
        <w:rPr>
          <w:rFonts w:asciiTheme="minorHAnsi" w:hAnsiTheme="minorHAnsi" w:cs="Arial"/>
          <w:bCs/>
          <w:color w:val="00B400"/>
          <w:szCs w:val="22"/>
          <w:lang w:val="en-US"/>
        </w:rPr>
        <w:t xml:space="preserve">figure 2 </w:t>
      </w:r>
      <w:r w:rsidRPr="00446B34">
        <w:rPr>
          <w:rFonts w:asciiTheme="minorHAnsi" w:hAnsiTheme="minorHAnsi" w:cs="Arial"/>
          <w:bCs/>
          <w:color w:val="00B400"/>
          <w:szCs w:val="22"/>
          <w:lang w:val="en-US"/>
        </w:rPr>
        <w:t xml:space="preserve">has been drawn for a required illuminance of </w:t>
      </w:r>
      <m:oMath>
        <m:r>
          <w:rPr>
            <w:rFonts w:ascii="Cambria Math" w:hAnsi="Cambria Math" w:cs="Arial"/>
            <w:color w:val="00B400"/>
            <w:szCs w:val="22"/>
            <w:lang w:val="en-US"/>
          </w:rPr>
          <m:t>2*</m:t>
        </m:r>
        <m:sSup>
          <m:sSupPr>
            <m:ctrlPr>
              <w:rPr>
                <w:rFonts w:ascii="Cambria Math" w:hAnsi="Cambria Math" w:cs="Arial"/>
                <w:bCs/>
                <w:i/>
                <w:color w:val="00B400"/>
                <w:szCs w:val="22"/>
                <w:lang w:val="en-US"/>
              </w:rPr>
            </m:ctrlPr>
          </m:sSupPr>
          <m:e>
            <m:r>
              <w:rPr>
                <w:rFonts w:ascii="Cambria Math" w:hAnsi="Cambria Math" w:cs="Arial"/>
                <w:color w:val="00B400"/>
                <w:szCs w:val="22"/>
                <w:lang w:val="en-US"/>
              </w:rPr>
              <m:t>10</m:t>
            </m:r>
          </m:e>
          <m:sup>
            <m:r>
              <w:rPr>
                <w:rFonts w:ascii="Cambria Math" w:hAnsi="Cambria Math" w:cs="Arial"/>
                <w:color w:val="00B400"/>
                <w:szCs w:val="22"/>
                <w:lang w:val="en-US"/>
              </w:rPr>
              <m:t>-7</m:t>
            </m:r>
          </m:sup>
        </m:sSup>
        <m:r>
          <w:rPr>
            <w:rFonts w:ascii="Cambria Math" w:hAnsi="Cambria Math" w:cs="Arial"/>
            <w:color w:val="00B400"/>
            <w:szCs w:val="22"/>
            <w:lang w:val="en-US"/>
          </w:rPr>
          <m:t>lx</m:t>
        </m:r>
      </m:oMath>
      <w:r w:rsidRPr="00446B34">
        <w:rPr>
          <w:rFonts w:asciiTheme="minorHAnsi" w:hAnsiTheme="minorHAnsi" w:cs="Arial"/>
          <w:bCs/>
          <w:color w:val="00B400"/>
          <w:szCs w:val="22"/>
          <w:lang w:val="en-US"/>
        </w:rPr>
        <w:t>. For the other</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values of required illuminance (minor and substantial background lighting) mark off along the</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scale of abscissae the distance between 'No Background lighting (NONE)' and that under</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consideration as it appears on the auxiliary scale.</w:t>
      </w:r>
    </w:p>
    <w:p w:rsidR="00882E65" w:rsidRPr="00446B34" w:rsidRDefault="00882E65" w:rsidP="005A5FAD">
      <w:pPr>
        <w:autoSpaceDE w:val="0"/>
        <w:autoSpaceDN w:val="0"/>
        <w:adjustRightInd w:val="0"/>
        <w:rPr>
          <w:rFonts w:asciiTheme="minorHAnsi" w:hAnsiTheme="minorHAnsi" w:cs="Arial"/>
          <w:bCs/>
          <w:color w:val="00B400"/>
          <w:szCs w:val="22"/>
          <w:lang w:val="en-US"/>
        </w:rPr>
      </w:pPr>
    </w:p>
    <w:p w:rsidR="005A5FAD" w:rsidRPr="00446B34" w:rsidRDefault="005A5FAD" w:rsidP="005A5FAD">
      <w:pPr>
        <w:autoSpaceDE w:val="0"/>
        <w:autoSpaceDN w:val="0"/>
        <w:adjustRightInd w:val="0"/>
        <w:rPr>
          <w:rFonts w:asciiTheme="minorHAnsi" w:hAnsiTheme="minorHAnsi" w:cs="Arial"/>
          <w:bCs/>
          <w:i/>
          <w:color w:val="00B400"/>
          <w:szCs w:val="22"/>
          <w:lang w:val="en-US"/>
        </w:rPr>
      </w:pPr>
      <w:r w:rsidRPr="00446B34">
        <w:rPr>
          <w:rFonts w:asciiTheme="minorHAnsi" w:hAnsiTheme="minorHAnsi" w:cs="Arial"/>
          <w:bCs/>
          <w:i/>
          <w:color w:val="00B400"/>
          <w:szCs w:val="22"/>
          <w:lang w:val="en-US"/>
        </w:rPr>
        <w:t>Example:</w:t>
      </w:r>
    </w:p>
    <w:p w:rsidR="00882E65" w:rsidRPr="00446B34" w:rsidRDefault="00882E65" w:rsidP="005A5FAD">
      <w:pPr>
        <w:autoSpaceDE w:val="0"/>
        <w:autoSpaceDN w:val="0"/>
        <w:adjustRightInd w:val="0"/>
        <w:rPr>
          <w:rFonts w:asciiTheme="minorHAnsi" w:hAnsiTheme="minorHAnsi" w:cs="Arial"/>
          <w:bCs/>
          <w:color w:val="00B400"/>
          <w:szCs w:val="22"/>
          <w:lang w:val="en-US"/>
        </w:rPr>
      </w:pPr>
    </w:p>
    <w:p w:rsidR="008264F6"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Suppose that it is required to find the luminous range of a</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light with a nominal range of 17 M</w:t>
      </w:r>
      <w:r w:rsidR="00882E65" w:rsidRPr="00446B34">
        <w:rPr>
          <w:rFonts w:asciiTheme="minorHAnsi" w:hAnsiTheme="minorHAnsi" w:cs="Arial"/>
          <w:bCs/>
          <w:color w:val="00B400"/>
          <w:szCs w:val="22"/>
          <w:lang w:val="en-US"/>
        </w:rPr>
        <w:t xml:space="preserve"> </w:t>
      </w:r>
      <w:r w:rsidR="008264F6" w:rsidRPr="00446B34">
        <w:rPr>
          <w:rFonts w:asciiTheme="minorHAnsi" w:hAnsiTheme="minorHAnsi" w:cs="Arial"/>
          <w:bCs/>
          <w:color w:val="00B400"/>
          <w:szCs w:val="22"/>
          <w:lang w:val="en-US"/>
        </w:rPr>
        <w:t xml:space="preserve">and a luminous </w:t>
      </w:r>
      <w:r w:rsidRPr="00446B34">
        <w:rPr>
          <w:rFonts w:asciiTheme="minorHAnsi" w:hAnsiTheme="minorHAnsi" w:cs="Arial"/>
          <w:bCs/>
          <w:color w:val="00B400"/>
          <w:szCs w:val="22"/>
          <w:lang w:val="en-US"/>
        </w:rPr>
        <w:t>intensity of 32,300 cd for substantial background lighting and a visibility of 5 M.</w:t>
      </w:r>
      <w:r w:rsidR="00882E65" w:rsidRPr="00446B34">
        <w:rPr>
          <w:rFonts w:asciiTheme="minorHAnsi" w:hAnsiTheme="minorHAnsi" w:cs="Arial"/>
          <w:bCs/>
          <w:color w:val="00B400"/>
          <w:szCs w:val="22"/>
          <w:lang w:val="en-US"/>
        </w:rPr>
        <w:t xml:space="preserve"> </w:t>
      </w:r>
    </w:p>
    <w:p w:rsidR="008264F6" w:rsidRPr="00446B34" w:rsidRDefault="008264F6" w:rsidP="005A5FAD">
      <w:pPr>
        <w:autoSpaceDE w:val="0"/>
        <w:autoSpaceDN w:val="0"/>
        <w:adjustRightInd w:val="0"/>
        <w:rPr>
          <w:rFonts w:asciiTheme="minorHAnsi" w:hAnsiTheme="minorHAnsi" w:cs="Arial"/>
          <w:bCs/>
          <w:color w:val="00B400"/>
          <w:szCs w:val="22"/>
          <w:lang w:val="en-US"/>
        </w:rPr>
      </w:pPr>
    </w:p>
    <w:p w:rsidR="005A5FAD" w:rsidRPr="00446B34" w:rsidRDefault="005A5FAD" w:rsidP="005A5FAD">
      <w:pPr>
        <w:autoSpaceDE w:val="0"/>
        <w:autoSpaceDN w:val="0"/>
        <w:adjustRightInd w:val="0"/>
        <w:rPr>
          <w:rFonts w:asciiTheme="minorHAnsi" w:hAnsiTheme="minorHAnsi" w:cs="Arial"/>
          <w:bCs/>
          <w:color w:val="00B400"/>
          <w:szCs w:val="22"/>
          <w:lang w:val="en-US"/>
        </w:rPr>
      </w:pPr>
      <w:r w:rsidRPr="00446B34">
        <w:rPr>
          <w:rFonts w:asciiTheme="minorHAnsi" w:hAnsiTheme="minorHAnsi" w:cs="Arial"/>
          <w:bCs/>
          <w:color w:val="00B400"/>
          <w:szCs w:val="22"/>
          <w:lang w:val="en-US"/>
        </w:rPr>
        <w:t>Measure the distance A separating 'no background lighting (NONE)' and 'substantial</w:t>
      </w:r>
      <w:r w:rsidR="00882E65" w:rsidRPr="00446B34">
        <w:rPr>
          <w:rFonts w:asciiTheme="minorHAnsi" w:hAnsiTheme="minorHAnsi" w:cs="Arial"/>
          <w:bCs/>
          <w:color w:val="00B400"/>
          <w:szCs w:val="22"/>
          <w:lang w:val="en-US"/>
        </w:rPr>
        <w:t xml:space="preserve"> </w:t>
      </w:r>
      <w:r w:rsidR="008264F6" w:rsidRPr="00446B34">
        <w:rPr>
          <w:rFonts w:asciiTheme="minorHAnsi" w:hAnsiTheme="minorHAnsi" w:cs="Arial"/>
          <w:bCs/>
          <w:color w:val="00B400"/>
          <w:szCs w:val="22"/>
          <w:lang w:val="en-US"/>
        </w:rPr>
        <w:t xml:space="preserve">background lighting </w:t>
      </w:r>
      <w:r w:rsidRPr="00446B34">
        <w:rPr>
          <w:rFonts w:asciiTheme="minorHAnsi" w:hAnsiTheme="minorHAnsi" w:cs="Arial"/>
          <w:bCs/>
          <w:color w:val="00B400"/>
          <w:szCs w:val="22"/>
          <w:lang w:val="en-US"/>
        </w:rPr>
        <w:t>(SUBSTANTIAL)'. Transfer this distance to the scale of the abscissae from</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gr</w:t>
      </w:r>
      <w:r w:rsidR="008264F6" w:rsidRPr="00446B34">
        <w:rPr>
          <w:rFonts w:asciiTheme="minorHAnsi" w:hAnsiTheme="minorHAnsi" w:cs="Arial"/>
          <w:bCs/>
          <w:color w:val="00B400"/>
          <w:szCs w:val="22"/>
          <w:lang w:val="en-US"/>
        </w:rPr>
        <w:t xml:space="preserve">aduation to 17 M (32,300 cd) in </w:t>
      </w:r>
      <w:r w:rsidRPr="00446B34">
        <w:rPr>
          <w:rFonts w:asciiTheme="minorHAnsi" w:hAnsiTheme="minorHAnsi" w:cs="Arial"/>
          <w:bCs/>
          <w:color w:val="00B400"/>
          <w:szCs w:val="22"/>
          <w:lang w:val="en-US"/>
        </w:rPr>
        <w:t>the same sense. A point slightly to the right of graduation</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corresponding to 7 na</w:t>
      </w:r>
      <w:r w:rsidR="008264F6" w:rsidRPr="00446B34">
        <w:rPr>
          <w:rFonts w:asciiTheme="minorHAnsi" w:hAnsiTheme="minorHAnsi" w:cs="Arial"/>
          <w:bCs/>
          <w:color w:val="00B400"/>
          <w:szCs w:val="22"/>
          <w:lang w:val="en-US"/>
        </w:rPr>
        <w:t xml:space="preserve">utical miles is obtained. Erect </w:t>
      </w:r>
      <w:r w:rsidRPr="00446B34">
        <w:rPr>
          <w:rFonts w:asciiTheme="minorHAnsi" w:hAnsiTheme="minorHAnsi" w:cs="Arial"/>
          <w:bCs/>
          <w:color w:val="00B400"/>
          <w:szCs w:val="22"/>
          <w:lang w:val="en-US"/>
        </w:rPr>
        <w:t>from this point a parallel to the axis of</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ordinates to meet the curve for 5 nautical miles visibil</w:t>
      </w:r>
      <w:r w:rsidR="00882E65" w:rsidRPr="00446B34">
        <w:rPr>
          <w:rFonts w:asciiTheme="minorHAnsi" w:hAnsiTheme="minorHAnsi" w:cs="Arial"/>
          <w:bCs/>
          <w:color w:val="00B400"/>
          <w:szCs w:val="22"/>
          <w:lang w:val="en-US"/>
        </w:rPr>
        <w:t>i</w:t>
      </w:r>
      <w:r w:rsidR="008264F6" w:rsidRPr="00446B34">
        <w:rPr>
          <w:rFonts w:asciiTheme="minorHAnsi" w:hAnsiTheme="minorHAnsi" w:cs="Arial"/>
          <w:bCs/>
          <w:color w:val="00B400"/>
          <w:szCs w:val="22"/>
          <w:lang w:val="en-US"/>
        </w:rPr>
        <w:t xml:space="preserve">ty. Read off the </w:t>
      </w:r>
      <w:r w:rsidRPr="00446B34">
        <w:rPr>
          <w:rFonts w:asciiTheme="minorHAnsi" w:hAnsiTheme="minorHAnsi" w:cs="Arial"/>
          <w:bCs/>
          <w:color w:val="00B400"/>
          <w:szCs w:val="22"/>
          <w:lang w:val="en-US"/>
        </w:rPr>
        <w:t>luminous range on the</w:t>
      </w:r>
      <w:r w:rsidR="00882E65" w:rsidRPr="00446B34">
        <w:rPr>
          <w:rFonts w:asciiTheme="minorHAnsi" w:hAnsiTheme="minorHAnsi" w:cs="Arial"/>
          <w:bCs/>
          <w:color w:val="00B400"/>
          <w:szCs w:val="22"/>
          <w:lang w:val="en-US"/>
        </w:rPr>
        <w:t xml:space="preserve"> </w:t>
      </w:r>
      <w:r w:rsidRPr="00446B34">
        <w:rPr>
          <w:rFonts w:asciiTheme="minorHAnsi" w:hAnsiTheme="minorHAnsi" w:cs="Arial"/>
          <w:bCs/>
          <w:color w:val="00B400"/>
          <w:szCs w:val="22"/>
          <w:lang w:val="en-US"/>
        </w:rPr>
        <w:t>vertical scale against the point so obtained. We read approx. 5 nautical miles.</w:t>
      </w:r>
    </w:p>
    <w:p w:rsidR="00460D10" w:rsidRDefault="00460D10" w:rsidP="005A5FAD">
      <w:pPr>
        <w:autoSpaceDE w:val="0"/>
        <w:autoSpaceDN w:val="0"/>
        <w:adjustRightInd w:val="0"/>
        <w:rPr>
          <w:rFonts w:asciiTheme="minorHAnsi" w:hAnsiTheme="minorHAnsi" w:cs="Arial"/>
          <w:bCs/>
          <w:szCs w:val="22"/>
          <w:lang w:val="en-US"/>
        </w:rPr>
      </w:pPr>
    </w:p>
    <w:p w:rsidR="00C603DE" w:rsidRDefault="00C603DE" w:rsidP="005A5FAD">
      <w:pPr>
        <w:autoSpaceDE w:val="0"/>
        <w:autoSpaceDN w:val="0"/>
        <w:adjustRightInd w:val="0"/>
        <w:rPr>
          <w:rFonts w:asciiTheme="minorHAnsi" w:hAnsiTheme="minorHAnsi" w:cs="Arial"/>
          <w:bCs/>
          <w:szCs w:val="22"/>
          <w:lang w:val="en-US"/>
        </w:rPr>
      </w:pPr>
    </w:p>
    <w:p w:rsidR="00C603DE" w:rsidRPr="00460D10" w:rsidRDefault="00C603DE" w:rsidP="005A5FAD">
      <w:pPr>
        <w:autoSpaceDE w:val="0"/>
        <w:autoSpaceDN w:val="0"/>
        <w:adjustRightInd w:val="0"/>
        <w:rPr>
          <w:rFonts w:asciiTheme="minorHAnsi" w:hAnsiTheme="minorHAnsi" w:cs="Arial"/>
          <w:bCs/>
          <w:szCs w:val="22"/>
          <w:lang w:val="en-US"/>
        </w:rPr>
      </w:pPr>
    </w:p>
    <w:p w:rsidR="00C603DE" w:rsidRDefault="00C603DE">
      <w:pPr>
        <w:rPr>
          <w:rFonts w:asciiTheme="minorHAnsi" w:hAnsiTheme="minorHAnsi" w:cs="Arial"/>
          <w:b/>
          <w:bCs/>
          <w:szCs w:val="22"/>
          <w:lang w:val="en-US"/>
        </w:rPr>
      </w:pPr>
      <w:r>
        <w:rPr>
          <w:rFonts w:asciiTheme="minorHAnsi" w:hAnsiTheme="minorHAnsi" w:cs="Arial"/>
          <w:b/>
          <w:bCs/>
          <w:szCs w:val="22"/>
          <w:lang w:val="en-US"/>
        </w:rPr>
        <w:br w:type="page"/>
      </w:r>
    </w:p>
    <w:p w:rsidR="00460D10" w:rsidRPr="00460D10" w:rsidRDefault="00460D10" w:rsidP="00460D10">
      <w:pPr>
        <w:autoSpaceDE w:val="0"/>
        <w:autoSpaceDN w:val="0"/>
        <w:adjustRightInd w:val="0"/>
        <w:rPr>
          <w:rFonts w:asciiTheme="minorHAnsi" w:hAnsiTheme="minorHAnsi" w:cs="Arial"/>
          <w:b/>
          <w:bCs/>
          <w:szCs w:val="22"/>
          <w:lang w:val="en-US"/>
        </w:rPr>
      </w:pPr>
      <w:r w:rsidRPr="00460D10">
        <w:rPr>
          <w:rFonts w:asciiTheme="minorHAnsi" w:hAnsiTheme="minorHAnsi" w:cs="Arial"/>
          <w:b/>
          <w:bCs/>
          <w:szCs w:val="22"/>
          <w:lang w:val="en-US"/>
        </w:rPr>
        <w:lastRenderedPageBreak/>
        <w:t>4 LUMINOUS RANGE FOR DAYTIME</w:t>
      </w:r>
    </w:p>
    <w:p w:rsidR="00460D10" w:rsidRPr="00446B34" w:rsidRDefault="00460D10" w:rsidP="00460D10">
      <w:pPr>
        <w:autoSpaceDE w:val="0"/>
        <w:autoSpaceDN w:val="0"/>
        <w:adjustRightInd w:val="0"/>
        <w:rPr>
          <w:rFonts w:asciiTheme="minorHAnsi" w:hAnsiTheme="minorHAnsi" w:cs="Arial"/>
          <w:b/>
          <w:bCs/>
          <w:color w:val="7030A0"/>
          <w:szCs w:val="22"/>
          <w:lang w:val="en-US"/>
        </w:rPr>
      </w:pPr>
      <w:r w:rsidRPr="00446B34">
        <w:rPr>
          <w:rFonts w:asciiTheme="minorHAnsi" w:hAnsiTheme="minorHAnsi" w:cs="Arial"/>
          <w:b/>
          <w:bCs/>
          <w:color w:val="7030A0"/>
          <w:szCs w:val="22"/>
          <w:lang w:val="en-US"/>
        </w:rPr>
        <w:t>4.1 Estimation of Required Illuminance for Daytime Range</w:t>
      </w:r>
    </w:p>
    <w:p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The mariner should be able to estimate the luminous range of lights by day for different sky luminances. However, the required illuminance 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in lx, produced by a light, depends on the luminance L of the sky in candelas per square metre, in the direction of observation according to the formula:</w:t>
      </w:r>
    </w:p>
    <w:p w:rsidR="00C603DE" w:rsidRPr="00446B34" w:rsidRDefault="00C603DE" w:rsidP="00460D10">
      <w:pPr>
        <w:autoSpaceDE w:val="0"/>
        <w:autoSpaceDN w:val="0"/>
        <w:adjustRightInd w:val="0"/>
        <w:rPr>
          <w:rFonts w:asciiTheme="minorHAnsi" w:hAnsiTheme="minorHAnsi" w:cs="Arial"/>
          <w:color w:val="7030A0"/>
          <w:szCs w:val="22"/>
          <w:lang w:val="en-US"/>
        </w:rPr>
      </w:pPr>
    </w:p>
    <w:p w:rsidR="00460D10" w:rsidRPr="00446B34" w:rsidRDefault="000B4499" w:rsidP="00460D10">
      <w:pPr>
        <w:autoSpaceDE w:val="0"/>
        <w:autoSpaceDN w:val="0"/>
        <w:adjustRightInd w:val="0"/>
        <w:rPr>
          <w:rFonts w:asciiTheme="minorHAnsi" w:hAnsiTheme="minorHAnsi" w:cs="Arial"/>
          <w:color w:val="7030A0"/>
          <w:szCs w:val="22"/>
          <w:lang w:val="en-US"/>
        </w:rPr>
      </w:pP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m:t>
        </m:r>
        <m:d>
          <m:dPr>
            <m:ctrlPr>
              <w:rPr>
                <w:rFonts w:ascii="Cambria Math" w:hAnsi="Cambria Math" w:cs="Arial"/>
                <w:i/>
                <w:color w:val="7030A0"/>
                <w:szCs w:val="22"/>
                <w:lang w:val="en-US"/>
              </w:rPr>
            </m:ctrlPr>
          </m:dPr>
          <m:e>
            <m:r>
              <w:rPr>
                <w:rFonts w:ascii="Cambria Math" w:hAnsi="Cambria Math" w:cs="Arial"/>
                <w:color w:val="7030A0"/>
                <w:szCs w:val="22"/>
                <w:lang w:val="en-US"/>
              </w:rPr>
              <m:t>0.242*</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-6</m:t>
                </m:r>
              </m:sup>
            </m:sSup>
          </m:e>
        </m:d>
        <m:r>
          <w:rPr>
            <w:rFonts w:ascii="Cambria Math" w:hAnsi="Cambria Math" w:cs="Arial"/>
            <w:color w:val="7030A0"/>
            <w:szCs w:val="22"/>
            <w:lang w:val="en-US"/>
          </w:rPr>
          <m:t>*</m:t>
        </m:r>
        <m:sSup>
          <m:sSupPr>
            <m:ctrlPr>
              <w:rPr>
                <w:rFonts w:ascii="Cambria Math" w:hAnsi="Cambria Math" w:cs="Arial"/>
                <w:i/>
                <w:color w:val="7030A0"/>
                <w:szCs w:val="22"/>
                <w:lang w:val="en-US"/>
              </w:rPr>
            </m:ctrlPr>
          </m:sSupPr>
          <m:e>
            <m:d>
              <m:dPr>
                <m:ctrlPr>
                  <w:rPr>
                    <w:rFonts w:ascii="Cambria Math" w:hAnsi="Cambria Math" w:cs="Arial"/>
                    <w:i/>
                    <w:color w:val="7030A0"/>
                    <w:szCs w:val="22"/>
                    <w:lang w:val="en-US"/>
                  </w:rPr>
                </m:ctrlPr>
              </m:dPr>
              <m:e>
                <m:r>
                  <w:rPr>
                    <w:rFonts w:ascii="Cambria Math" w:hAnsi="Cambria Math" w:cs="Arial"/>
                    <w:color w:val="7030A0"/>
                    <w:szCs w:val="22"/>
                    <w:lang w:val="en-US"/>
                  </w:rPr>
                  <m:t>1+</m:t>
                </m:r>
                <m:rad>
                  <m:radPr>
                    <m:degHide m:val="1"/>
                    <m:ctrlPr>
                      <w:rPr>
                        <w:rFonts w:ascii="Cambria Math" w:hAnsi="Cambria Math" w:cs="Arial"/>
                        <w:i/>
                        <w:color w:val="7030A0"/>
                        <w:szCs w:val="22"/>
                        <w:lang w:val="en-US"/>
                      </w:rPr>
                    </m:ctrlPr>
                  </m:radPr>
                  <m:deg/>
                  <m:e>
                    <m:r>
                      <w:rPr>
                        <w:rFonts w:ascii="Cambria Math" w:hAnsi="Cambria Math" w:cs="Arial"/>
                        <w:color w:val="7030A0"/>
                        <w:szCs w:val="22"/>
                        <w:lang w:val="en-US"/>
                      </w:rPr>
                      <m:t>0.4*L</m:t>
                    </m:r>
                  </m:e>
                </m:rad>
              </m:e>
            </m:d>
          </m:e>
          <m:sup>
            <m:r>
              <w:rPr>
                <w:rFonts w:ascii="Cambria Math" w:hAnsi="Cambria Math" w:cs="Arial"/>
                <w:color w:val="7030A0"/>
                <w:szCs w:val="22"/>
                <w:lang w:val="en-US"/>
              </w:rPr>
              <m:t>2</m:t>
            </m:r>
          </m:sup>
        </m:sSup>
      </m:oMath>
      <w:r w:rsidR="00C603DE" w:rsidRPr="00446B34">
        <w:rPr>
          <w:rFonts w:asciiTheme="minorHAnsi" w:hAnsiTheme="minorHAnsi" w:cs="Arial"/>
          <w:color w:val="7030A0"/>
          <w:szCs w:val="22"/>
          <w:lang w:val="en-US"/>
        </w:rPr>
        <w:tab/>
      </w:r>
      <w:r w:rsidR="00C603DE" w:rsidRPr="00446B34">
        <w:rPr>
          <w:rFonts w:asciiTheme="minorHAnsi" w:hAnsiTheme="minorHAnsi" w:cs="Arial"/>
          <w:color w:val="7030A0"/>
          <w:szCs w:val="22"/>
          <w:lang w:val="en-US"/>
        </w:rPr>
        <w:tab/>
      </w:r>
      <w:r w:rsidR="00460D10" w:rsidRPr="00446B34">
        <w:rPr>
          <w:rFonts w:asciiTheme="minorHAnsi" w:hAnsiTheme="minorHAnsi" w:cs="Arial"/>
          <w:color w:val="7030A0"/>
          <w:szCs w:val="22"/>
          <w:lang w:val="en-US"/>
        </w:rPr>
        <w:t>equation 13</w:t>
      </w:r>
    </w:p>
    <w:p w:rsidR="00C603DE" w:rsidRPr="00446B34" w:rsidRDefault="00C603DE" w:rsidP="00460D10">
      <w:pPr>
        <w:autoSpaceDE w:val="0"/>
        <w:autoSpaceDN w:val="0"/>
        <w:adjustRightInd w:val="0"/>
        <w:rPr>
          <w:rFonts w:asciiTheme="minorHAnsi" w:hAnsiTheme="minorHAnsi" w:cs="Arial"/>
          <w:color w:val="7030A0"/>
          <w:szCs w:val="22"/>
          <w:lang w:val="en-US"/>
        </w:rPr>
      </w:pPr>
    </w:p>
    <w:p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Where:</w:t>
      </w:r>
    </w:p>
    <w:p w:rsidR="00460D10" w:rsidRPr="00446B34" w:rsidRDefault="00C603DE"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ab/>
      </w:r>
      <w:r w:rsidR="00460D10" w:rsidRPr="00446B34">
        <w:rPr>
          <w:rFonts w:asciiTheme="minorHAnsi" w:hAnsiTheme="minorHAnsi" w:cs="Arial"/>
          <w:i/>
          <w:color w:val="7030A0"/>
          <w:szCs w:val="22"/>
          <w:lang w:val="en-US"/>
        </w:rPr>
        <w:t>E</w:t>
      </w:r>
      <w:r w:rsidRPr="00446B34">
        <w:rPr>
          <w:rFonts w:asciiTheme="minorHAnsi" w:hAnsiTheme="minorHAnsi" w:cs="Arial"/>
          <w:i/>
          <w:color w:val="7030A0"/>
          <w:szCs w:val="22"/>
          <w:vertAlign w:val="subscript"/>
          <w:lang w:val="en-US"/>
        </w:rPr>
        <w:t>t</w:t>
      </w:r>
      <w:r w:rsidR="00460D10" w:rsidRPr="00446B34">
        <w:rPr>
          <w:rFonts w:asciiTheme="minorHAnsi" w:hAnsiTheme="minorHAnsi" w:cs="Arial"/>
          <w:color w:val="7030A0"/>
          <w:szCs w:val="22"/>
          <w:lang w:val="en-US"/>
        </w:rPr>
        <w:t xml:space="preserve"> is the required illuminance at the observer’s eye in lm/m</w:t>
      </w:r>
      <w:r w:rsidR="00460D10" w:rsidRPr="00446B34">
        <w:rPr>
          <w:rFonts w:asciiTheme="minorHAnsi" w:hAnsiTheme="minorHAnsi" w:cs="Arial"/>
          <w:color w:val="7030A0"/>
          <w:szCs w:val="22"/>
          <w:vertAlign w:val="superscript"/>
          <w:lang w:val="en-US"/>
        </w:rPr>
        <w:t>2</w:t>
      </w:r>
      <w:r w:rsidR="00460D10" w:rsidRPr="00446B34">
        <w:rPr>
          <w:rFonts w:asciiTheme="minorHAnsi" w:hAnsiTheme="minorHAnsi" w:cs="Arial"/>
          <w:color w:val="7030A0"/>
          <w:szCs w:val="22"/>
          <w:lang w:val="en-US"/>
        </w:rPr>
        <w:t xml:space="preserve"> [lx]</w:t>
      </w:r>
    </w:p>
    <w:p w:rsidR="00460D10" w:rsidRPr="00446B34" w:rsidRDefault="00C603DE"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ab/>
      </w:r>
      <w:r w:rsidR="00460D10" w:rsidRPr="00446B34">
        <w:rPr>
          <w:rFonts w:asciiTheme="minorHAnsi" w:hAnsiTheme="minorHAnsi" w:cs="Arial"/>
          <w:i/>
          <w:color w:val="7030A0"/>
          <w:szCs w:val="22"/>
          <w:lang w:val="en-US"/>
        </w:rPr>
        <w:t>L</w:t>
      </w:r>
      <w:r w:rsidR="00460D10" w:rsidRPr="00446B34">
        <w:rPr>
          <w:rFonts w:asciiTheme="minorHAnsi" w:hAnsiTheme="minorHAnsi" w:cs="Arial"/>
          <w:color w:val="7030A0"/>
          <w:szCs w:val="22"/>
          <w:lang w:val="en-US"/>
        </w:rPr>
        <w:t xml:space="preserve"> is the sky (background) luminance in cd/m</w:t>
      </w:r>
      <w:r w:rsidR="00460D10" w:rsidRPr="00446B34">
        <w:rPr>
          <w:rFonts w:asciiTheme="minorHAnsi" w:hAnsiTheme="minorHAnsi" w:cs="Arial"/>
          <w:color w:val="7030A0"/>
          <w:szCs w:val="22"/>
          <w:vertAlign w:val="superscript"/>
          <w:lang w:val="en-US"/>
        </w:rPr>
        <w:t>2</w:t>
      </w:r>
    </w:p>
    <w:p w:rsidR="00460D10" w:rsidRDefault="00460D10" w:rsidP="00460D10">
      <w:pPr>
        <w:autoSpaceDE w:val="0"/>
        <w:autoSpaceDN w:val="0"/>
        <w:adjustRightInd w:val="0"/>
        <w:rPr>
          <w:rFonts w:asciiTheme="minorHAnsi" w:hAnsiTheme="minorHAnsi" w:cs="Arial"/>
          <w:color w:val="7030A0"/>
          <w:szCs w:val="22"/>
          <w:lang w:val="en-US"/>
        </w:rPr>
      </w:pPr>
    </w:p>
    <w:p w:rsidR="009126B6" w:rsidRPr="009126B6" w:rsidRDefault="009126B6" w:rsidP="00460D10">
      <w:pPr>
        <w:autoSpaceDE w:val="0"/>
        <w:autoSpaceDN w:val="0"/>
        <w:adjustRightInd w:val="0"/>
        <w:rPr>
          <w:rFonts w:asciiTheme="minorHAnsi" w:hAnsiTheme="minorHAnsi" w:cs="Arial"/>
          <w:color w:val="7030A0"/>
          <w:szCs w:val="22"/>
          <w:highlight w:val="yellow"/>
          <w:lang w:val="en-US"/>
        </w:rPr>
      </w:pPr>
      <w:r w:rsidRPr="009126B6">
        <w:rPr>
          <w:rFonts w:asciiTheme="minorHAnsi" w:hAnsiTheme="minorHAnsi" w:cs="Arial"/>
          <w:color w:val="7030A0"/>
          <w:szCs w:val="22"/>
          <w:highlight w:val="yellow"/>
          <w:lang w:val="en-US"/>
        </w:rPr>
        <w:t>Preferred version with all units visible:</w:t>
      </w:r>
    </w:p>
    <w:p w:rsidR="009126B6" w:rsidRPr="009126B6" w:rsidRDefault="009126B6" w:rsidP="00460D10">
      <w:pPr>
        <w:autoSpaceDE w:val="0"/>
        <w:autoSpaceDN w:val="0"/>
        <w:adjustRightInd w:val="0"/>
        <w:rPr>
          <w:rFonts w:asciiTheme="minorHAnsi" w:hAnsiTheme="minorHAnsi" w:cs="Arial"/>
          <w:color w:val="7030A0"/>
          <w:szCs w:val="22"/>
          <w:highlight w:val="yellow"/>
          <w:lang w:val="en-US"/>
        </w:rPr>
      </w:pPr>
    </w:p>
    <w:p w:rsidR="009126B6" w:rsidRDefault="000B4499" w:rsidP="00460D10">
      <w:pPr>
        <w:autoSpaceDE w:val="0"/>
        <w:autoSpaceDN w:val="0"/>
        <w:adjustRightInd w:val="0"/>
        <w:rPr>
          <w:rFonts w:asciiTheme="minorHAnsi" w:hAnsiTheme="minorHAnsi" w:cs="Arial"/>
          <w:color w:val="7030A0"/>
          <w:szCs w:val="22"/>
          <w:lang w:val="en-US"/>
        </w:rPr>
      </w:pPr>
      <m:oMathPara>
        <m:oMath>
          <m:sSub>
            <m:sSubPr>
              <m:ctrlPr>
                <w:rPr>
                  <w:rFonts w:ascii="Cambria Math" w:hAnsi="Cambria Math" w:cs="Arial"/>
                  <w:i/>
                  <w:color w:val="7030A0"/>
                  <w:szCs w:val="22"/>
                  <w:highlight w:val="yellow"/>
                  <w:lang w:val="en-US"/>
                </w:rPr>
              </m:ctrlPr>
            </m:sSubPr>
            <m:e>
              <m:r>
                <w:rPr>
                  <w:rFonts w:ascii="Cambria Math" w:hAnsi="Cambria Math" w:cs="Arial"/>
                  <w:color w:val="7030A0"/>
                  <w:szCs w:val="22"/>
                  <w:highlight w:val="yellow"/>
                  <w:lang w:val="en-US"/>
                </w:rPr>
                <m:t>E</m:t>
              </m:r>
            </m:e>
            <m:sub>
              <m:r>
                <w:rPr>
                  <w:rFonts w:ascii="Cambria Math" w:hAnsi="Cambria Math" w:cs="Arial"/>
                  <w:color w:val="7030A0"/>
                  <w:szCs w:val="22"/>
                  <w:highlight w:val="yellow"/>
                  <w:lang w:val="en-US"/>
                </w:rPr>
                <m:t>t</m:t>
              </m:r>
            </m:sub>
          </m:sSub>
          <m:r>
            <w:rPr>
              <w:rFonts w:ascii="Cambria Math" w:hAnsi="Cambria Math" w:cs="Arial"/>
              <w:color w:val="7030A0"/>
              <w:szCs w:val="22"/>
              <w:highlight w:val="yellow"/>
              <w:lang w:val="en-US"/>
            </w:rPr>
            <m:t>=0.242*</m:t>
          </m:r>
          <m:sSup>
            <m:sSupPr>
              <m:ctrlPr>
                <w:rPr>
                  <w:rFonts w:ascii="Cambria Math" w:hAnsi="Cambria Math" w:cs="Arial"/>
                  <w:i/>
                  <w:color w:val="7030A0"/>
                  <w:szCs w:val="22"/>
                  <w:highlight w:val="yellow"/>
                  <w:lang w:val="en-US"/>
                </w:rPr>
              </m:ctrlPr>
            </m:sSupPr>
            <m:e>
              <m:r>
                <w:rPr>
                  <w:rFonts w:ascii="Cambria Math" w:hAnsi="Cambria Math" w:cs="Arial"/>
                  <w:color w:val="7030A0"/>
                  <w:szCs w:val="22"/>
                  <w:highlight w:val="yellow"/>
                  <w:lang w:val="en-US"/>
                </w:rPr>
                <m:t>10</m:t>
              </m:r>
            </m:e>
            <m:sup>
              <m:r>
                <w:rPr>
                  <w:rFonts w:ascii="Cambria Math" w:hAnsi="Cambria Math" w:cs="Arial"/>
                  <w:color w:val="7030A0"/>
                  <w:szCs w:val="22"/>
                  <w:highlight w:val="yellow"/>
                  <w:lang w:val="en-US"/>
                </w:rPr>
                <m:t>-6</m:t>
              </m:r>
            </m:sup>
          </m:sSup>
          <m:r>
            <w:rPr>
              <w:rFonts w:ascii="Cambria Math" w:hAnsi="Cambria Math" w:cs="Arial"/>
              <w:color w:val="7030A0"/>
              <w:szCs w:val="22"/>
              <w:highlight w:val="yellow"/>
              <w:lang w:val="en-US"/>
            </w:rPr>
            <m:t>lx*</m:t>
          </m:r>
          <m:sSup>
            <m:sSupPr>
              <m:ctrlPr>
                <w:rPr>
                  <w:rFonts w:ascii="Cambria Math" w:hAnsi="Cambria Math" w:cs="Arial"/>
                  <w:i/>
                  <w:color w:val="7030A0"/>
                  <w:szCs w:val="22"/>
                  <w:highlight w:val="yellow"/>
                  <w:lang w:val="en-US"/>
                </w:rPr>
              </m:ctrlPr>
            </m:sSupPr>
            <m:e>
              <m:d>
                <m:dPr>
                  <m:ctrlPr>
                    <w:rPr>
                      <w:rFonts w:ascii="Cambria Math" w:hAnsi="Cambria Math" w:cs="Arial"/>
                      <w:i/>
                      <w:color w:val="7030A0"/>
                      <w:szCs w:val="22"/>
                      <w:highlight w:val="yellow"/>
                      <w:lang w:val="en-US"/>
                    </w:rPr>
                  </m:ctrlPr>
                </m:dPr>
                <m:e>
                  <m:r>
                    <w:rPr>
                      <w:rFonts w:ascii="Cambria Math" w:hAnsi="Cambria Math" w:cs="Arial"/>
                      <w:color w:val="7030A0"/>
                      <w:szCs w:val="22"/>
                      <w:highlight w:val="yellow"/>
                      <w:lang w:val="en-US"/>
                    </w:rPr>
                    <m:t>1+</m:t>
                  </m:r>
                  <m:rad>
                    <m:radPr>
                      <m:degHide m:val="1"/>
                      <m:ctrlPr>
                        <w:rPr>
                          <w:rFonts w:ascii="Cambria Math" w:hAnsi="Cambria Math" w:cs="Arial"/>
                          <w:i/>
                          <w:color w:val="7030A0"/>
                          <w:szCs w:val="22"/>
                          <w:highlight w:val="yellow"/>
                          <w:lang w:val="en-US"/>
                        </w:rPr>
                      </m:ctrlPr>
                    </m:radPr>
                    <m:deg/>
                    <m:e>
                      <m:r>
                        <w:rPr>
                          <w:rFonts w:ascii="Cambria Math" w:hAnsi="Cambria Math" w:cs="Arial"/>
                          <w:color w:val="7030A0"/>
                          <w:szCs w:val="22"/>
                          <w:highlight w:val="yellow"/>
                          <w:lang w:val="en-US"/>
                        </w:rPr>
                        <m:t>0.4*</m:t>
                      </m:r>
                      <m:f>
                        <m:fPr>
                          <m:ctrlPr>
                            <w:rPr>
                              <w:rFonts w:ascii="Cambria Math" w:hAnsi="Cambria Math" w:cs="Arial"/>
                              <w:i/>
                              <w:color w:val="7030A0"/>
                              <w:szCs w:val="22"/>
                              <w:highlight w:val="yellow"/>
                              <w:lang w:val="en-US"/>
                            </w:rPr>
                          </m:ctrlPr>
                        </m:fPr>
                        <m:num>
                          <m:r>
                            <w:rPr>
                              <w:rFonts w:ascii="Cambria Math" w:hAnsi="Cambria Math" w:cs="Arial"/>
                              <w:color w:val="7030A0"/>
                              <w:szCs w:val="22"/>
                              <w:highlight w:val="yellow"/>
                              <w:lang w:val="en-US"/>
                            </w:rPr>
                            <m:t>L</m:t>
                          </m:r>
                        </m:num>
                        <m:den>
                          <m:r>
                            <w:rPr>
                              <w:rFonts w:ascii="Cambria Math" w:hAnsi="Cambria Math" w:cs="Arial"/>
                              <w:color w:val="7030A0"/>
                              <w:szCs w:val="22"/>
                              <w:highlight w:val="yellow"/>
                              <w:lang w:val="en-US"/>
                            </w:rPr>
                            <m:t>1</m:t>
                          </m:r>
                          <m:f>
                            <m:fPr>
                              <m:type m:val="lin"/>
                              <m:ctrlPr>
                                <w:rPr>
                                  <w:rFonts w:ascii="Cambria Math" w:hAnsi="Cambria Math" w:cs="Arial"/>
                                  <w:i/>
                                  <w:color w:val="7030A0"/>
                                  <w:szCs w:val="22"/>
                                  <w:highlight w:val="yellow"/>
                                  <w:lang w:val="en-US"/>
                                </w:rPr>
                              </m:ctrlPr>
                            </m:fPr>
                            <m:num>
                              <m:r>
                                <w:rPr>
                                  <w:rFonts w:ascii="Cambria Math" w:hAnsi="Cambria Math" w:cs="Arial"/>
                                  <w:color w:val="7030A0"/>
                                  <w:szCs w:val="22"/>
                                  <w:highlight w:val="yellow"/>
                                  <w:lang w:val="en-US"/>
                                </w:rPr>
                                <m:t>cd</m:t>
                              </m:r>
                            </m:num>
                            <m:den>
                              <m:sSup>
                                <m:sSupPr>
                                  <m:ctrlPr>
                                    <w:rPr>
                                      <w:rFonts w:ascii="Cambria Math" w:hAnsi="Cambria Math" w:cs="Arial"/>
                                      <w:i/>
                                      <w:color w:val="7030A0"/>
                                      <w:szCs w:val="22"/>
                                      <w:highlight w:val="yellow"/>
                                      <w:lang w:val="en-US"/>
                                    </w:rPr>
                                  </m:ctrlPr>
                                </m:sSupPr>
                                <m:e>
                                  <m:r>
                                    <w:rPr>
                                      <w:rFonts w:ascii="Cambria Math" w:hAnsi="Cambria Math" w:cs="Arial"/>
                                      <w:color w:val="7030A0"/>
                                      <w:szCs w:val="22"/>
                                      <w:highlight w:val="yellow"/>
                                      <w:lang w:val="en-US"/>
                                    </w:rPr>
                                    <m:t>m</m:t>
                                  </m:r>
                                </m:e>
                                <m:sup>
                                  <m:r>
                                    <w:rPr>
                                      <w:rFonts w:ascii="Cambria Math" w:hAnsi="Cambria Math" w:cs="Arial"/>
                                      <w:color w:val="7030A0"/>
                                      <w:szCs w:val="22"/>
                                      <w:highlight w:val="yellow"/>
                                      <w:lang w:val="en-US"/>
                                    </w:rPr>
                                    <m:t>2</m:t>
                                  </m:r>
                                </m:sup>
                              </m:sSup>
                            </m:den>
                          </m:f>
                        </m:den>
                      </m:f>
                    </m:e>
                  </m:rad>
                </m:e>
              </m:d>
            </m:e>
            <m:sup>
              <m:r>
                <w:rPr>
                  <w:rFonts w:ascii="Cambria Math" w:hAnsi="Cambria Math" w:cs="Arial"/>
                  <w:color w:val="7030A0"/>
                  <w:szCs w:val="22"/>
                  <w:highlight w:val="yellow"/>
                  <w:lang w:val="en-US"/>
                </w:rPr>
                <m:t>2</m:t>
              </m:r>
            </m:sup>
          </m:sSup>
        </m:oMath>
      </m:oMathPara>
    </w:p>
    <w:p w:rsidR="009126B6" w:rsidRPr="00446B34" w:rsidRDefault="009126B6" w:rsidP="00460D10">
      <w:pPr>
        <w:autoSpaceDE w:val="0"/>
        <w:autoSpaceDN w:val="0"/>
        <w:adjustRightInd w:val="0"/>
        <w:rPr>
          <w:rFonts w:asciiTheme="minorHAnsi" w:hAnsiTheme="minorHAnsi" w:cs="Arial"/>
          <w:color w:val="7030A0"/>
          <w:szCs w:val="22"/>
          <w:lang w:val="en-US"/>
        </w:rPr>
      </w:pPr>
    </w:p>
    <w:p w:rsidR="00737FA8" w:rsidRDefault="00460D10" w:rsidP="00460D10">
      <w:pPr>
        <w:autoSpaceDE w:val="0"/>
        <w:autoSpaceDN w:val="0"/>
        <w:adjustRightInd w:val="0"/>
        <w:rPr>
          <w:lang w:val="en-US"/>
        </w:rPr>
      </w:pPr>
      <w:r w:rsidRPr="00446B34">
        <w:rPr>
          <w:rFonts w:asciiTheme="minorHAnsi" w:hAnsiTheme="minorHAnsi" w:cs="Arial"/>
          <w:color w:val="7030A0"/>
          <w:szCs w:val="22"/>
          <w:lang w:val="en-US"/>
        </w:rPr>
        <w:t>The required illuminance</w:t>
      </w:r>
      <w:r w:rsidR="00C8552A" w:rsidRPr="00446B34">
        <w:rPr>
          <w:rFonts w:asciiTheme="minorHAnsi" w:hAnsiTheme="minorHAnsi" w:cs="Arial"/>
          <w:color w:val="7030A0"/>
          <w:szCs w:val="22"/>
          <w:lang w:val="en-US"/>
        </w:rPr>
        <w:t xml:space="preserve"> </w:t>
      </w: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=1*</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-3</m:t>
            </m:r>
          </m:sup>
        </m:sSup>
        <m:r>
          <w:rPr>
            <w:rFonts w:ascii="Cambria Math" w:hAnsi="Cambria Math" w:cs="Arial"/>
            <w:color w:val="7030A0"/>
            <w:szCs w:val="22"/>
            <w:lang w:val="en-US"/>
          </w:rPr>
          <m:t>lx</m:t>
        </m:r>
      </m:oMath>
      <w:r w:rsidR="00C603DE"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thus corresponds to a sky luminance of 10,000 candelas per square metre. The calculated required illuminance </w:t>
      </w:r>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oMath>
      <w:r w:rsidR="00C8552A"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should be inserted in equation 12.</w:t>
      </w:r>
    </w:p>
    <w:p w:rsidR="00737FA8" w:rsidRPr="00460D10" w:rsidRDefault="00737FA8" w:rsidP="00737FA8">
      <w:pPr>
        <w:rPr>
          <w:rFonts w:asciiTheme="minorHAnsi" w:hAnsiTheme="minorHAnsi" w:cs="Arial"/>
          <w:szCs w:val="22"/>
          <w:lang w:val="en-US"/>
        </w:rPr>
      </w:pPr>
    </w:p>
    <w:p w:rsidR="00222F51" w:rsidRPr="00222F51" w:rsidRDefault="00222F51">
      <w:pPr>
        <w:rPr>
          <w:rFonts w:asciiTheme="minorHAnsi" w:hAnsiTheme="minorHAnsi" w:cs="Arial"/>
          <w:color w:val="000000" w:themeColor="text1"/>
          <w:szCs w:val="22"/>
          <w:highlight w:val="yellow"/>
          <w:lang w:val="en-US"/>
        </w:rPr>
      </w:pPr>
      <w:r w:rsidRPr="00222F51">
        <w:rPr>
          <w:rFonts w:asciiTheme="minorHAnsi" w:hAnsiTheme="minorHAnsi" w:cs="Arial"/>
          <w:color w:val="000000" w:themeColor="text1"/>
          <w:szCs w:val="22"/>
          <w:highlight w:val="yellow"/>
          <w:lang w:val="en-US"/>
        </w:rPr>
        <w:t>COMMENT:</w:t>
      </w:r>
    </w:p>
    <w:p w:rsidR="00E93216" w:rsidRDefault="00222F51">
      <w:pPr>
        <w:rPr>
          <w:rFonts w:asciiTheme="minorHAnsi" w:hAnsiTheme="minorHAnsi" w:cs="Arial"/>
          <w:color w:val="000000" w:themeColor="text1"/>
          <w:szCs w:val="22"/>
          <w:lang w:val="en-US"/>
        </w:rPr>
      </w:pPr>
      <w:r w:rsidRPr="00222F51">
        <w:rPr>
          <w:rFonts w:asciiTheme="minorHAnsi" w:hAnsiTheme="minorHAnsi" w:cs="Arial"/>
          <w:color w:val="000000" w:themeColor="text1"/>
          <w:szCs w:val="22"/>
          <w:highlight w:val="yellow"/>
          <w:lang w:val="en-US"/>
        </w:rPr>
        <w:t xml:space="preserve">This chapter assumes that the mariner himself tries to estimate the range of a light by day. This might have been important in earlier years. </w:t>
      </w:r>
      <w:r w:rsidR="00303BD9">
        <w:rPr>
          <w:rFonts w:asciiTheme="minorHAnsi" w:hAnsiTheme="minorHAnsi" w:cs="Arial"/>
          <w:color w:val="000000" w:themeColor="text1"/>
          <w:szCs w:val="22"/>
          <w:highlight w:val="yellow"/>
          <w:lang w:val="en-US"/>
        </w:rPr>
        <w:t xml:space="preserve">I don’t know if this is still relevant now. </w:t>
      </w:r>
      <w:r w:rsidRPr="00222F51">
        <w:rPr>
          <w:rFonts w:asciiTheme="minorHAnsi" w:hAnsiTheme="minorHAnsi" w:cs="Arial"/>
          <w:color w:val="000000" w:themeColor="text1"/>
          <w:szCs w:val="22"/>
          <w:highlight w:val="yellow"/>
          <w:lang w:val="en-US"/>
        </w:rPr>
        <w:t>However a IALA document is not a document for a mariner</w:t>
      </w:r>
      <w:r w:rsidR="00303BD9">
        <w:rPr>
          <w:rFonts w:asciiTheme="minorHAnsi" w:hAnsiTheme="minorHAnsi" w:cs="Arial"/>
          <w:color w:val="000000" w:themeColor="text1"/>
          <w:szCs w:val="22"/>
          <w:highlight w:val="yellow"/>
          <w:lang w:val="en-US"/>
        </w:rPr>
        <w:t>. So if this information is not</w:t>
      </w:r>
      <w:r w:rsidR="00290EBA">
        <w:rPr>
          <w:rFonts w:asciiTheme="minorHAnsi" w:hAnsiTheme="minorHAnsi" w:cs="Arial"/>
          <w:color w:val="000000" w:themeColor="text1"/>
          <w:szCs w:val="22"/>
          <w:highlight w:val="yellow"/>
          <w:lang w:val="en-US"/>
        </w:rPr>
        <w:t xml:space="preserve"> passed on to a ‘mariner’s document’ there is no need to put it into a recommendation. In this case 4.1 and 4.2 should become part of a guideline</w:t>
      </w:r>
      <w:r w:rsidRPr="00222F51">
        <w:rPr>
          <w:rFonts w:asciiTheme="minorHAnsi" w:hAnsiTheme="minorHAnsi" w:cs="Arial"/>
          <w:color w:val="000000" w:themeColor="text1"/>
          <w:szCs w:val="22"/>
          <w:highlight w:val="yellow"/>
          <w:lang w:val="en-US"/>
        </w:rPr>
        <w:t>.</w:t>
      </w:r>
      <w:r w:rsidRPr="00222F51">
        <w:rPr>
          <w:rFonts w:asciiTheme="minorHAnsi" w:hAnsiTheme="minorHAnsi" w:cs="Arial"/>
          <w:color w:val="000000" w:themeColor="text1"/>
          <w:szCs w:val="22"/>
          <w:lang w:val="en-US"/>
        </w:rPr>
        <w:t xml:space="preserve"> </w:t>
      </w:r>
    </w:p>
    <w:p w:rsidR="000606F9" w:rsidRDefault="000606F9">
      <w:pPr>
        <w:rPr>
          <w:rFonts w:asciiTheme="minorHAnsi" w:hAnsiTheme="minorHAnsi" w:cs="Arial"/>
          <w:color w:val="000000" w:themeColor="text1"/>
          <w:szCs w:val="22"/>
          <w:lang w:val="en-US"/>
        </w:rPr>
      </w:pPr>
    </w:p>
    <w:p w:rsidR="00F3364D" w:rsidRDefault="00F3364D" w:rsidP="000606F9">
      <w:pPr>
        <w:jc w:val="both"/>
        <w:rPr>
          <w:rFonts w:asciiTheme="minorHAnsi" w:hAnsiTheme="minorHAnsi" w:cs="Arial"/>
          <w:color w:val="000000" w:themeColor="text1"/>
          <w:szCs w:val="22"/>
          <w:highlight w:val="green"/>
          <w:lang w:val="en-US"/>
        </w:rPr>
      </w:pPr>
    </w:p>
    <w:p w:rsidR="00A847F2" w:rsidRDefault="00A847F2" w:rsidP="000606F9">
      <w:pPr>
        <w:jc w:val="both"/>
        <w:rPr>
          <w:rFonts w:asciiTheme="minorHAnsi" w:hAnsiTheme="minorHAnsi" w:cs="Arial"/>
          <w:color w:val="000000" w:themeColor="text1"/>
          <w:szCs w:val="22"/>
          <w:highlight w:val="green"/>
          <w:lang w:val="en-US"/>
        </w:rPr>
      </w:pPr>
    </w:p>
    <w:p w:rsidR="009F2CCF" w:rsidRPr="009F2CCF" w:rsidRDefault="009F2CCF" w:rsidP="000606F9">
      <w:pPr>
        <w:jc w:val="both"/>
        <w:rPr>
          <w:rFonts w:asciiTheme="minorHAnsi" w:hAnsiTheme="minorHAnsi" w:cs="Arial"/>
          <w:color w:val="000000" w:themeColor="text1"/>
          <w:szCs w:val="22"/>
          <w:highlight w:val="green"/>
          <w:lang w:val="en-US"/>
        </w:rPr>
      </w:pPr>
      <w:r w:rsidRPr="009F2CCF">
        <w:rPr>
          <w:rFonts w:asciiTheme="minorHAnsi" w:hAnsiTheme="minorHAnsi" w:cs="Arial"/>
          <w:color w:val="000000" w:themeColor="text1"/>
          <w:szCs w:val="22"/>
          <w:highlight w:val="green"/>
          <w:lang w:val="en-US"/>
        </w:rPr>
        <w:t>The evolution of the directional LED lights</w:t>
      </w:r>
      <w:r w:rsidR="00A847F2">
        <w:rPr>
          <w:rFonts w:asciiTheme="minorHAnsi" w:hAnsiTheme="minorHAnsi" w:cs="Arial"/>
          <w:color w:val="000000" w:themeColor="text1"/>
          <w:szCs w:val="22"/>
          <w:highlight w:val="green"/>
          <w:lang w:val="en-US"/>
        </w:rPr>
        <w:t xml:space="preserve"> has supposed  the use of two directional led  lights in day operation with more frequency, where previously only day marks were used. As industrial member I sugest to keep these chapters in the recommendation as day lights are used most commonly. </w:t>
      </w:r>
    </w:p>
    <w:p w:rsidR="00ED4C00" w:rsidRDefault="00ED4C00" w:rsidP="000606F9">
      <w:pPr>
        <w:jc w:val="both"/>
        <w:rPr>
          <w:rFonts w:asciiTheme="minorHAnsi" w:hAnsiTheme="minorHAnsi" w:cs="Arial"/>
          <w:color w:val="000000" w:themeColor="text1"/>
          <w:szCs w:val="22"/>
          <w:lang w:val="es-ES"/>
        </w:rPr>
      </w:pPr>
    </w:p>
    <w:p w:rsidR="00A847F2" w:rsidRPr="00F80677" w:rsidRDefault="00A847F2" w:rsidP="000606F9">
      <w:pPr>
        <w:jc w:val="both"/>
        <w:rPr>
          <w:rFonts w:asciiTheme="minorHAnsi" w:hAnsiTheme="minorHAnsi" w:cs="Arial"/>
          <w:color w:val="000000" w:themeColor="text1"/>
          <w:szCs w:val="22"/>
          <w:lang w:val="en-US"/>
        </w:rPr>
      </w:pPr>
      <w:r w:rsidRPr="00F80677">
        <w:rPr>
          <w:rFonts w:asciiTheme="minorHAnsi" w:hAnsiTheme="minorHAnsi" w:cs="Arial"/>
          <w:color w:val="000000" w:themeColor="text1"/>
          <w:szCs w:val="22"/>
          <w:highlight w:val="green"/>
          <w:lang w:val="en-US"/>
        </w:rPr>
        <w:t xml:space="preserve">By the other hand I already commented in other occasion the calculation in day time of </w:t>
      </w:r>
      <m:oMath>
        <m:sSub>
          <m:sSubPr>
            <m:ctrlPr>
              <w:rPr>
                <w:rFonts w:ascii="Cambria Math" w:hAnsi="Cambria Math" w:cs="Arial"/>
                <w:color w:val="000000" w:themeColor="text1"/>
                <w:szCs w:val="22"/>
                <w:highlight w:val="green"/>
                <w:lang w:val="es-ES"/>
              </w:rPr>
            </m:ctrlPr>
          </m:sSubPr>
          <m:e>
            <m:r>
              <w:rPr>
                <w:rFonts w:ascii="Cambria Math" w:hAnsi="Cambria Math" w:cs="Arial"/>
                <w:color w:val="000000" w:themeColor="text1"/>
                <w:szCs w:val="22"/>
                <w:highlight w:val="green"/>
                <w:lang w:val="es-ES"/>
              </w:rPr>
              <m:t>E</m:t>
            </m:r>
          </m:e>
          <m:sub>
            <m:r>
              <w:rPr>
                <w:rFonts w:ascii="Cambria Math" w:hAnsi="Cambria Math" w:cs="Arial"/>
                <w:color w:val="000000" w:themeColor="text1"/>
                <w:szCs w:val="22"/>
                <w:highlight w:val="green"/>
                <w:lang w:val="es-ES"/>
              </w:rPr>
              <m:t>t</m:t>
            </m:r>
          </m:sub>
        </m:sSub>
      </m:oMath>
      <w:r w:rsidRPr="00F80677">
        <w:rPr>
          <w:rFonts w:asciiTheme="minorHAnsi" w:hAnsiTheme="minorHAnsi" w:cs="Arial"/>
          <w:color w:val="000000" w:themeColor="text1"/>
          <w:szCs w:val="22"/>
          <w:highlight w:val="green"/>
          <w:lang w:val="en-US"/>
        </w:rPr>
        <w:t xml:space="preserve"> in the equation 13 I think when the luminance is closed to zero (night time) the value of </w:t>
      </w:r>
      <m:oMath>
        <m:sSub>
          <m:sSubPr>
            <m:ctrlPr>
              <w:rPr>
                <w:rFonts w:ascii="Cambria Math" w:hAnsi="Cambria Math" w:cs="Arial"/>
                <w:color w:val="000000" w:themeColor="text1"/>
                <w:szCs w:val="22"/>
                <w:highlight w:val="green"/>
                <w:lang w:val="es-ES"/>
              </w:rPr>
            </m:ctrlPr>
          </m:sSubPr>
          <m:e>
            <m:r>
              <w:rPr>
                <w:rFonts w:ascii="Cambria Math" w:hAnsi="Cambria Math" w:cs="Arial"/>
                <w:color w:val="000000" w:themeColor="text1"/>
                <w:szCs w:val="22"/>
                <w:highlight w:val="green"/>
                <w:lang w:val="es-ES"/>
              </w:rPr>
              <m:t>E</m:t>
            </m:r>
          </m:e>
          <m:sub>
            <m:r>
              <w:rPr>
                <w:rFonts w:ascii="Cambria Math" w:hAnsi="Cambria Math" w:cs="Arial"/>
                <w:color w:val="000000" w:themeColor="text1"/>
                <w:szCs w:val="22"/>
                <w:highlight w:val="green"/>
                <w:lang w:val="es-ES"/>
              </w:rPr>
              <m:t>t</m:t>
            </m:r>
          </m:sub>
        </m:sSub>
      </m:oMath>
      <w:r w:rsidRPr="00F80677">
        <w:rPr>
          <w:rFonts w:asciiTheme="minorHAnsi" w:hAnsiTheme="minorHAnsi" w:cs="Arial"/>
          <w:color w:val="000000" w:themeColor="text1"/>
          <w:szCs w:val="22"/>
          <w:highlight w:val="green"/>
          <w:lang w:val="en-US"/>
        </w:rPr>
        <w:t xml:space="preserve"> should coincide with </w:t>
      </w:r>
      <m:oMath>
        <m:sSub>
          <m:sSubPr>
            <m:ctrlPr>
              <w:rPr>
                <w:rFonts w:ascii="Cambria Math" w:hAnsi="Cambria Math" w:cs="Arial"/>
                <w:color w:val="000000" w:themeColor="text1"/>
                <w:szCs w:val="22"/>
                <w:highlight w:val="green"/>
                <w:lang w:val="es-ES"/>
              </w:rPr>
            </m:ctrlPr>
          </m:sSubPr>
          <m:e>
            <m:r>
              <m:rPr>
                <m:sty m:val="p"/>
              </m:rPr>
              <w:rPr>
                <w:rFonts w:ascii="Cambria Math" w:hAnsi="Cambria Math" w:cs="Arial"/>
                <w:color w:val="000000" w:themeColor="text1"/>
                <w:szCs w:val="22"/>
                <w:highlight w:val="green"/>
                <w:lang w:val="en-US"/>
              </w:rPr>
              <m:t>E</m:t>
            </m:r>
          </m:e>
          <m:sub>
            <m:r>
              <m:rPr>
                <m:sty m:val="p"/>
              </m:rPr>
              <w:rPr>
                <w:rFonts w:ascii="Cambria Math" w:hAnsi="Cambria Math" w:cs="Arial"/>
                <w:color w:val="000000" w:themeColor="text1"/>
                <w:szCs w:val="22"/>
                <w:highlight w:val="green"/>
                <w:lang w:val="en-US"/>
              </w:rPr>
              <m:t>t</m:t>
            </m:r>
          </m:sub>
        </m:sSub>
        <m:r>
          <m:rPr>
            <m:sty m:val="p"/>
          </m:rPr>
          <w:rPr>
            <w:rFonts w:ascii="Cambria Math" w:hAnsi="Cambria Math" w:cs="Arial"/>
            <w:color w:val="000000" w:themeColor="text1"/>
            <w:szCs w:val="22"/>
            <w:highlight w:val="green"/>
            <w:lang w:val="en-US"/>
          </w:rPr>
          <m:t>=2*</m:t>
        </m:r>
        <m:sSup>
          <m:sSupPr>
            <m:ctrlPr>
              <w:rPr>
                <w:rFonts w:ascii="Cambria Math" w:hAnsi="Cambria Math" w:cs="Arial"/>
                <w:color w:val="000000" w:themeColor="text1"/>
                <w:szCs w:val="22"/>
                <w:highlight w:val="green"/>
                <w:lang w:val="es-ES"/>
              </w:rPr>
            </m:ctrlPr>
          </m:sSupPr>
          <m:e>
            <m:r>
              <m:rPr>
                <m:sty m:val="p"/>
              </m:rPr>
              <w:rPr>
                <w:rFonts w:ascii="Cambria Math" w:hAnsi="Cambria Math" w:cs="Arial"/>
                <w:color w:val="000000" w:themeColor="text1"/>
                <w:szCs w:val="22"/>
                <w:highlight w:val="green"/>
                <w:lang w:val="en-US"/>
              </w:rPr>
              <m:t>10</m:t>
            </m:r>
          </m:e>
          <m:sup>
            <m:r>
              <m:rPr>
                <m:sty m:val="p"/>
              </m:rPr>
              <w:rPr>
                <w:rFonts w:ascii="Cambria Math" w:hAnsi="Cambria Math" w:cs="Arial"/>
                <w:color w:val="000000" w:themeColor="text1"/>
                <w:szCs w:val="22"/>
                <w:highlight w:val="green"/>
                <w:lang w:val="en-US"/>
              </w:rPr>
              <m:t>-7</m:t>
            </m:r>
          </m:sup>
        </m:sSup>
        <m:r>
          <m:rPr>
            <m:sty m:val="p"/>
          </m:rPr>
          <w:rPr>
            <w:rFonts w:ascii="Cambria Math" w:hAnsi="Cambria Math" w:cs="Arial"/>
            <w:color w:val="000000" w:themeColor="text1"/>
            <w:szCs w:val="22"/>
            <w:highlight w:val="green"/>
            <w:lang w:val="en-US"/>
          </w:rPr>
          <m:t>lx</m:t>
        </m:r>
      </m:oMath>
      <w:r w:rsidRPr="00F80677">
        <w:rPr>
          <w:rFonts w:asciiTheme="minorHAnsi" w:hAnsiTheme="minorHAnsi" w:cs="Arial"/>
          <w:color w:val="000000" w:themeColor="text1"/>
          <w:szCs w:val="22"/>
          <w:highlight w:val="green"/>
          <w:lang w:val="en-US"/>
        </w:rPr>
        <w:t xml:space="preserve">. </w:t>
      </w:r>
      <w:r w:rsidR="00F80677" w:rsidRPr="00F80677">
        <w:rPr>
          <w:rFonts w:asciiTheme="minorHAnsi" w:hAnsiTheme="minorHAnsi" w:cs="Arial"/>
          <w:color w:val="000000" w:themeColor="text1"/>
          <w:szCs w:val="22"/>
          <w:highlight w:val="green"/>
          <w:lang w:val="en-US"/>
        </w:rPr>
        <w:t xml:space="preserve">But the real value we obtain when </w:t>
      </w:r>
      <m:oMath>
        <m:r>
          <w:rPr>
            <w:rFonts w:ascii="Cambria Math" w:hAnsi="Cambria Math" w:cs="Arial"/>
            <w:szCs w:val="22"/>
            <w:highlight w:val="green"/>
            <w:lang w:val="es-ES"/>
          </w:rPr>
          <m:t>L</m:t>
        </m:r>
        <m:r>
          <w:rPr>
            <w:rFonts w:ascii="Cambria Math" w:hAnsi="Cambria Math" w:cs="Arial"/>
            <w:szCs w:val="22"/>
            <w:highlight w:val="green"/>
            <w:lang w:val="en-US"/>
          </w:rPr>
          <m:t>=0</m:t>
        </m:r>
      </m:oMath>
      <w:r w:rsidR="00F80677" w:rsidRPr="00F80677">
        <w:rPr>
          <w:rFonts w:asciiTheme="minorHAnsi" w:hAnsiTheme="minorHAnsi" w:cs="Arial"/>
          <w:color w:val="000000" w:themeColor="text1"/>
          <w:szCs w:val="22"/>
          <w:highlight w:val="green"/>
          <w:lang w:val="en-US"/>
        </w:rPr>
        <w:t xml:space="preserve">  is  </w:t>
      </w:r>
      <m:oMath>
        <m:sSub>
          <m:sSubPr>
            <m:ctrlPr>
              <w:rPr>
                <w:rFonts w:ascii="Cambria Math" w:hAnsi="Cambria Math" w:cs="Arial"/>
                <w:color w:val="000000" w:themeColor="text1"/>
                <w:szCs w:val="22"/>
                <w:highlight w:val="green"/>
                <w:lang w:val="es-ES"/>
              </w:rPr>
            </m:ctrlPr>
          </m:sSubPr>
          <m:e>
            <m:r>
              <m:rPr>
                <m:sty m:val="p"/>
              </m:rPr>
              <w:rPr>
                <w:rFonts w:ascii="Cambria Math" w:hAnsi="Cambria Math" w:cs="Arial"/>
                <w:color w:val="000000" w:themeColor="text1"/>
                <w:szCs w:val="22"/>
                <w:highlight w:val="green"/>
                <w:lang w:val="en-US"/>
              </w:rPr>
              <m:t>E</m:t>
            </m:r>
          </m:e>
          <m:sub>
            <m:r>
              <m:rPr>
                <m:sty m:val="p"/>
              </m:rPr>
              <w:rPr>
                <w:rFonts w:ascii="Cambria Math" w:hAnsi="Cambria Math" w:cs="Arial"/>
                <w:color w:val="000000" w:themeColor="text1"/>
                <w:szCs w:val="22"/>
                <w:highlight w:val="green"/>
                <w:lang w:val="en-US"/>
              </w:rPr>
              <m:t>t</m:t>
            </m:r>
          </m:sub>
        </m:sSub>
        <m:r>
          <m:rPr>
            <m:sty m:val="p"/>
          </m:rPr>
          <w:rPr>
            <w:rFonts w:ascii="Cambria Math" w:hAnsi="Cambria Math" w:cs="Arial"/>
            <w:color w:val="000000" w:themeColor="text1"/>
            <w:szCs w:val="22"/>
            <w:highlight w:val="green"/>
            <w:lang w:val="en-US"/>
          </w:rPr>
          <m:t>=2.42*</m:t>
        </m:r>
        <m:sSup>
          <m:sSupPr>
            <m:ctrlPr>
              <w:rPr>
                <w:rFonts w:ascii="Cambria Math" w:hAnsi="Cambria Math" w:cs="Arial"/>
                <w:color w:val="000000" w:themeColor="text1"/>
                <w:szCs w:val="22"/>
                <w:highlight w:val="green"/>
                <w:lang w:val="es-ES"/>
              </w:rPr>
            </m:ctrlPr>
          </m:sSupPr>
          <m:e>
            <m:r>
              <m:rPr>
                <m:sty m:val="p"/>
              </m:rPr>
              <w:rPr>
                <w:rFonts w:ascii="Cambria Math" w:hAnsi="Cambria Math" w:cs="Arial"/>
                <w:color w:val="000000" w:themeColor="text1"/>
                <w:szCs w:val="22"/>
                <w:highlight w:val="green"/>
                <w:lang w:val="en-US"/>
              </w:rPr>
              <m:t>10</m:t>
            </m:r>
          </m:e>
          <m:sup>
            <m:r>
              <m:rPr>
                <m:sty m:val="p"/>
              </m:rPr>
              <w:rPr>
                <w:rFonts w:ascii="Cambria Math" w:hAnsi="Cambria Math" w:cs="Arial"/>
                <w:color w:val="000000" w:themeColor="text1"/>
                <w:szCs w:val="22"/>
                <w:highlight w:val="green"/>
                <w:lang w:val="en-US"/>
              </w:rPr>
              <m:t>-7</m:t>
            </m:r>
          </m:sup>
        </m:sSup>
        <m:r>
          <m:rPr>
            <m:sty m:val="p"/>
          </m:rPr>
          <w:rPr>
            <w:rFonts w:ascii="Cambria Math" w:hAnsi="Cambria Math" w:cs="Arial"/>
            <w:color w:val="000000" w:themeColor="text1"/>
            <w:szCs w:val="22"/>
            <w:highlight w:val="green"/>
            <w:lang w:val="en-US"/>
          </w:rPr>
          <m:t>lx</m:t>
        </m:r>
      </m:oMath>
      <w:r w:rsidR="00F80677" w:rsidRPr="00F80677">
        <w:rPr>
          <w:rFonts w:asciiTheme="minorHAnsi" w:hAnsiTheme="minorHAnsi" w:cs="Arial"/>
          <w:color w:val="000000" w:themeColor="text1"/>
          <w:szCs w:val="22"/>
          <w:highlight w:val="green"/>
          <w:lang w:val="en-US"/>
        </w:rPr>
        <w:t>.  I don’t know if it is the moment to add some kind of correction</w:t>
      </w:r>
    </w:p>
    <w:p w:rsidR="00F80677" w:rsidRDefault="00F80677" w:rsidP="009C55FD">
      <w:pPr>
        <w:autoSpaceDE w:val="0"/>
        <w:autoSpaceDN w:val="0"/>
        <w:adjustRightInd w:val="0"/>
        <w:rPr>
          <w:rFonts w:asciiTheme="minorHAnsi" w:hAnsiTheme="minorHAnsi" w:cs="Arial"/>
          <w:color w:val="000000" w:themeColor="text1"/>
          <w:szCs w:val="22"/>
          <w:highlight w:val="green"/>
          <w:lang w:val="es-ES"/>
        </w:rPr>
      </w:pPr>
    </w:p>
    <w:p w:rsidR="00F80677" w:rsidRDefault="00F80677" w:rsidP="009C55FD">
      <w:pPr>
        <w:autoSpaceDE w:val="0"/>
        <w:autoSpaceDN w:val="0"/>
        <w:adjustRightInd w:val="0"/>
        <w:rPr>
          <w:rFonts w:asciiTheme="minorHAnsi" w:hAnsiTheme="minorHAnsi" w:cs="Arial"/>
          <w:color w:val="000000" w:themeColor="text1"/>
          <w:szCs w:val="22"/>
          <w:highlight w:val="green"/>
          <w:lang w:val="es-ES"/>
        </w:rPr>
      </w:pPr>
      <w:r>
        <w:rPr>
          <w:rFonts w:asciiTheme="minorHAnsi" w:hAnsiTheme="minorHAnsi" w:cs="Arial"/>
          <w:color w:val="000000" w:themeColor="text1"/>
          <w:szCs w:val="22"/>
          <w:highlight w:val="green"/>
          <w:lang w:val="es-ES"/>
        </w:rPr>
        <w:t xml:space="preserve">Could  this formula 13 </w:t>
      </w:r>
    </w:p>
    <w:p w:rsidR="009C55FD" w:rsidRPr="00300A29" w:rsidRDefault="00CD17E8" w:rsidP="009C55FD">
      <w:pPr>
        <w:autoSpaceDE w:val="0"/>
        <w:autoSpaceDN w:val="0"/>
        <w:adjustRightInd w:val="0"/>
        <w:rPr>
          <w:rFonts w:asciiTheme="minorHAnsi" w:hAnsiTheme="minorHAnsi" w:cs="Arial"/>
          <w:color w:val="7030A0"/>
          <w:szCs w:val="22"/>
          <w:lang w:val="es-ES"/>
        </w:rPr>
      </w:pPr>
      <w:r w:rsidRPr="00300A29">
        <w:rPr>
          <w:rFonts w:ascii="Cambria Math" w:hAnsi="Cambria Math" w:cs="Arial"/>
          <w:color w:val="7030A0"/>
          <w:szCs w:val="22"/>
          <w:highlight w:val="yellow"/>
          <w:lang w:val="es-ES"/>
        </w:rPr>
        <w:br/>
      </w:r>
      <m:oMathPara>
        <m:oMath>
          <m:sSub>
            <m:sSubPr>
              <m:ctrlPr>
                <w:rPr>
                  <w:rFonts w:ascii="Cambria Math" w:hAnsi="Cambria Math" w:cs="Arial"/>
                  <w:i/>
                  <w:color w:val="7030A0"/>
                  <w:szCs w:val="22"/>
                  <w:highlight w:val="green"/>
                  <w:lang w:val="en-US"/>
                </w:rPr>
              </m:ctrlPr>
            </m:sSubPr>
            <m:e>
              <m:r>
                <w:rPr>
                  <w:rFonts w:ascii="Cambria Math" w:hAnsi="Cambria Math" w:cs="Arial"/>
                  <w:color w:val="7030A0"/>
                  <w:szCs w:val="22"/>
                  <w:highlight w:val="green"/>
                  <w:lang w:val="en-US"/>
                </w:rPr>
                <m:t>E</m:t>
              </m:r>
            </m:e>
            <m:sub>
              <m:r>
                <w:rPr>
                  <w:rFonts w:ascii="Cambria Math" w:hAnsi="Cambria Math" w:cs="Arial"/>
                  <w:color w:val="7030A0"/>
                  <w:szCs w:val="22"/>
                  <w:highlight w:val="green"/>
                  <w:lang w:val="en-US"/>
                </w:rPr>
                <m:t>t</m:t>
              </m:r>
            </m:sub>
          </m:sSub>
          <m:r>
            <w:rPr>
              <w:rFonts w:ascii="Cambria Math" w:hAnsi="Cambria Math" w:cs="Arial"/>
              <w:color w:val="7030A0"/>
              <w:szCs w:val="22"/>
              <w:highlight w:val="green"/>
              <w:lang w:val="es-ES"/>
            </w:rPr>
            <m:t>=0.242*</m:t>
          </m:r>
          <m:sSup>
            <m:sSupPr>
              <m:ctrlPr>
                <w:rPr>
                  <w:rFonts w:ascii="Cambria Math" w:hAnsi="Cambria Math" w:cs="Arial"/>
                  <w:i/>
                  <w:color w:val="7030A0"/>
                  <w:szCs w:val="22"/>
                  <w:highlight w:val="green"/>
                  <w:lang w:val="en-US"/>
                </w:rPr>
              </m:ctrlPr>
            </m:sSupPr>
            <m:e>
              <m:r>
                <w:rPr>
                  <w:rFonts w:ascii="Cambria Math" w:hAnsi="Cambria Math" w:cs="Arial"/>
                  <w:color w:val="7030A0"/>
                  <w:szCs w:val="22"/>
                  <w:highlight w:val="green"/>
                  <w:lang w:val="es-ES"/>
                </w:rPr>
                <m:t>10</m:t>
              </m:r>
            </m:e>
            <m:sup>
              <m:r>
                <w:rPr>
                  <w:rFonts w:ascii="Cambria Math" w:hAnsi="Cambria Math" w:cs="Arial"/>
                  <w:color w:val="7030A0"/>
                  <w:szCs w:val="22"/>
                  <w:highlight w:val="green"/>
                  <w:lang w:val="es-ES"/>
                </w:rPr>
                <m:t>-6</m:t>
              </m:r>
            </m:sup>
          </m:sSup>
          <m:r>
            <w:rPr>
              <w:rFonts w:ascii="Cambria Math" w:hAnsi="Cambria Math" w:cs="Arial"/>
              <w:color w:val="7030A0"/>
              <w:szCs w:val="22"/>
              <w:highlight w:val="green"/>
              <w:lang w:val="en-US"/>
            </w:rPr>
            <m:t>lx</m:t>
          </m:r>
          <m:r>
            <w:rPr>
              <w:rFonts w:ascii="Cambria Math" w:hAnsi="Cambria Math" w:cs="Arial"/>
              <w:color w:val="7030A0"/>
              <w:szCs w:val="22"/>
              <w:highlight w:val="green"/>
              <w:lang w:val="es-ES"/>
            </w:rPr>
            <m:t>*</m:t>
          </m:r>
          <m:sSup>
            <m:sSupPr>
              <m:ctrlPr>
                <w:rPr>
                  <w:rFonts w:ascii="Cambria Math" w:hAnsi="Cambria Math" w:cs="Arial"/>
                  <w:i/>
                  <w:color w:val="7030A0"/>
                  <w:szCs w:val="22"/>
                  <w:highlight w:val="green"/>
                  <w:lang w:val="en-US"/>
                </w:rPr>
              </m:ctrlPr>
            </m:sSupPr>
            <m:e>
              <m:d>
                <m:dPr>
                  <m:ctrlPr>
                    <w:rPr>
                      <w:rFonts w:ascii="Cambria Math" w:hAnsi="Cambria Math" w:cs="Arial"/>
                      <w:i/>
                      <w:color w:val="7030A0"/>
                      <w:szCs w:val="22"/>
                      <w:highlight w:val="green"/>
                      <w:lang w:val="en-US"/>
                    </w:rPr>
                  </m:ctrlPr>
                </m:dPr>
                <m:e>
                  <m:r>
                    <w:rPr>
                      <w:rFonts w:ascii="Cambria Math" w:hAnsi="Cambria Math" w:cs="Arial"/>
                      <w:color w:val="7030A0"/>
                      <w:szCs w:val="22"/>
                      <w:highlight w:val="green"/>
                      <w:lang w:val="es-ES"/>
                    </w:rPr>
                    <m:t>1+</m:t>
                  </m:r>
                  <m:rad>
                    <m:radPr>
                      <m:degHide m:val="1"/>
                      <m:ctrlPr>
                        <w:rPr>
                          <w:rFonts w:ascii="Cambria Math" w:hAnsi="Cambria Math" w:cs="Arial"/>
                          <w:i/>
                          <w:color w:val="7030A0"/>
                          <w:szCs w:val="22"/>
                          <w:highlight w:val="green"/>
                          <w:lang w:val="en-US"/>
                        </w:rPr>
                      </m:ctrlPr>
                    </m:radPr>
                    <m:deg/>
                    <m:e>
                      <m:r>
                        <w:rPr>
                          <w:rFonts w:ascii="Cambria Math" w:hAnsi="Cambria Math" w:cs="Arial"/>
                          <w:color w:val="7030A0"/>
                          <w:szCs w:val="22"/>
                          <w:highlight w:val="green"/>
                          <w:lang w:val="es-ES"/>
                        </w:rPr>
                        <m:t>0.4*</m:t>
                      </m:r>
                      <m:f>
                        <m:fPr>
                          <m:ctrlPr>
                            <w:rPr>
                              <w:rFonts w:ascii="Cambria Math" w:hAnsi="Cambria Math" w:cs="Arial"/>
                              <w:i/>
                              <w:color w:val="7030A0"/>
                              <w:szCs w:val="22"/>
                              <w:highlight w:val="green"/>
                              <w:lang w:val="en-US"/>
                            </w:rPr>
                          </m:ctrlPr>
                        </m:fPr>
                        <m:num>
                          <m:r>
                            <w:rPr>
                              <w:rFonts w:ascii="Cambria Math" w:hAnsi="Cambria Math" w:cs="Arial"/>
                              <w:color w:val="7030A0"/>
                              <w:szCs w:val="22"/>
                              <w:highlight w:val="green"/>
                              <w:lang w:val="en-US"/>
                            </w:rPr>
                            <m:t>L</m:t>
                          </m:r>
                        </m:num>
                        <m:den>
                          <m:r>
                            <w:rPr>
                              <w:rFonts w:ascii="Cambria Math" w:hAnsi="Cambria Math" w:cs="Arial"/>
                              <w:color w:val="7030A0"/>
                              <w:szCs w:val="22"/>
                              <w:highlight w:val="green"/>
                              <w:lang w:val="es-ES"/>
                            </w:rPr>
                            <m:t>1</m:t>
                          </m:r>
                          <m:f>
                            <m:fPr>
                              <m:type m:val="lin"/>
                              <m:ctrlPr>
                                <w:rPr>
                                  <w:rFonts w:ascii="Cambria Math" w:hAnsi="Cambria Math" w:cs="Arial"/>
                                  <w:i/>
                                  <w:color w:val="7030A0"/>
                                  <w:szCs w:val="22"/>
                                  <w:highlight w:val="green"/>
                                  <w:lang w:val="en-US"/>
                                </w:rPr>
                              </m:ctrlPr>
                            </m:fPr>
                            <m:num>
                              <m:r>
                                <w:rPr>
                                  <w:rFonts w:ascii="Cambria Math" w:hAnsi="Cambria Math" w:cs="Arial"/>
                                  <w:color w:val="7030A0"/>
                                  <w:szCs w:val="22"/>
                                  <w:highlight w:val="green"/>
                                  <w:lang w:val="en-US"/>
                                </w:rPr>
                                <m:t>cd</m:t>
                              </m:r>
                            </m:num>
                            <m:den>
                              <m:sSup>
                                <m:sSupPr>
                                  <m:ctrlPr>
                                    <w:rPr>
                                      <w:rFonts w:ascii="Cambria Math" w:hAnsi="Cambria Math" w:cs="Arial"/>
                                      <w:i/>
                                      <w:color w:val="7030A0"/>
                                      <w:szCs w:val="22"/>
                                      <w:highlight w:val="green"/>
                                      <w:lang w:val="en-US"/>
                                    </w:rPr>
                                  </m:ctrlPr>
                                </m:sSupPr>
                                <m:e>
                                  <m:r>
                                    <w:rPr>
                                      <w:rFonts w:ascii="Cambria Math" w:hAnsi="Cambria Math" w:cs="Arial"/>
                                      <w:color w:val="7030A0"/>
                                      <w:szCs w:val="22"/>
                                      <w:highlight w:val="green"/>
                                      <w:lang w:val="en-US"/>
                                    </w:rPr>
                                    <m:t>m</m:t>
                                  </m:r>
                                </m:e>
                                <m:sup>
                                  <m:r>
                                    <w:rPr>
                                      <w:rFonts w:ascii="Cambria Math" w:hAnsi="Cambria Math" w:cs="Arial"/>
                                      <w:color w:val="7030A0"/>
                                      <w:szCs w:val="22"/>
                                      <w:highlight w:val="green"/>
                                      <w:lang w:val="es-ES"/>
                                    </w:rPr>
                                    <m:t>2</m:t>
                                  </m:r>
                                </m:sup>
                              </m:sSup>
                            </m:den>
                          </m:f>
                        </m:den>
                      </m:f>
                    </m:e>
                  </m:rad>
                </m:e>
              </m:d>
            </m:e>
            <m:sup>
              <m:r>
                <w:rPr>
                  <w:rFonts w:ascii="Cambria Math" w:hAnsi="Cambria Math" w:cs="Arial"/>
                  <w:color w:val="7030A0"/>
                  <w:szCs w:val="22"/>
                  <w:highlight w:val="green"/>
                  <w:lang w:val="es-ES"/>
                </w:rPr>
                <m:t>2</m:t>
              </m:r>
            </m:sup>
          </m:sSup>
        </m:oMath>
      </m:oMathPara>
    </w:p>
    <w:p w:rsidR="002D597B" w:rsidRDefault="002D597B" w:rsidP="000606F9">
      <w:pPr>
        <w:autoSpaceDE w:val="0"/>
        <w:autoSpaceDN w:val="0"/>
        <w:adjustRightInd w:val="0"/>
        <w:jc w:val="both"/>
        <w:rPr>
          <w:rFonts w:asciiTheme="minorHAnsi" w:hAnsiTheme="minorHAnsi" w:cs="Arial"/>
          <w:color w:val="000000" w:themeColor="text1"/>
          <w:szCs w:val="22"/>
          <w:highlight w:val="green"/>
          <w:lang w:val="es-ES"/>
        </w:rPr>
      </w:pPr>
    </w:p>
    <w:p w:rsidR="00F80677" w:rsidRDefault="00F80677" w:rsidP="000606F9">
      <w:pPr>
        <w:autoSpaceDE w:val="0"/>
        <w:autoSpaceDN w:val="0"/>
        <w:adjustRightInd w:val="0"/>
        <w:jc w:val="both"/>
        <w:rPr>
          <w:rFonts w:asciiTheme="minorHAnsi" w:hAnsiTheme="minorHAnsi" w:cs="Arial"/>
          <w:color w:val="000000" w:themeColor="text1"/>
          <w:szCs w:val="22"/>
          <w:highlight w:val="green"/>
          <w:lang w:val="es-ES"/>
        </w:rPr>
      </w:pPr>
    </w:p>
    <w:p w:rsidR="00F80677" w:rsidRDefault="00C70747" w:rsidP="000606F9">
      <w:pPr>
        <w:autoSpaceDE w:val="0"/>
        <w:autoSpaceDN w:val="0"/>
        <w:adjustRightInd w:val="0"/>
        <w:jc w:val="both"/>
        <w:rPr>
          <w:rFonts w:asciiTheme="minorHAnsi" w:hAnsiTheme="minorHAnsi" w:cs="Arial"/>
          <w:color w:val="000000" w:themeColor="text1"/>
          <w:szCs w:val="22"/>
          <w:highlight w:val="green"/>
          <w:lang w:val="en-US"/>
        </w:rPr>
      </w:pPr>
      <w:r w:rsidRPr="00C70747">
        <w:rPr>
          <w:rFonts w:asciiTheme="minorHAnsi" w:hAnsiTheme="minorHAnsi" w:cs="Arial"/>
          <w:color w:val="000000" w:themeColor="text1"/>
          <w:szCs w:val="22"/>
          <w:highlight w:val="green"/>
          <w:lang w:val="en-US"/>
        </w:rPr>
        <w:t>b</w:t>
      </w:r>
      <w:r w:rsidR="00F80677" w:rsidRPr="00F80677">
        <w:rPr>
          <w:rFonts w:asciiTheme="minorHAnsi" w:hAnsiTheme="minorHAnsi" w:cs="Arial"/>
          <w:color w:val="000000" w:themeColor="text1"/>
          <w:szCs w:val="22"/>
          <w:highlight w:val="green"/>
          <w:lang w:val="en-US"/>
        </w:rPr>
        <w:t xml:space="preserve">e used for the calculation of </w:t>
      </w:r>
      <m:oMath>
        <m:sSub>
          <m:sSubPr>
            <m:ctrlPr>
              <w:rPr>
                <w:rFonts w:ascii="Cambria Math" w:hAnsi="Cambria Math" w:cs="Arial"/>
                <w:color w:val="000000" w:themeColor="text1"/>
                <w:szCs w:val="22"/>
                <w:highlight w:val="green"/>
                <w:lang w:val="es-ES"/>
              </w:rPr>
            </m:ctrlPr>
          </m:sSubPr>
          <m:e>
            <m:r>
              <w:rPr>
                <w:rFonts w:ascii="Cambria Math" w:hAnsi="Cambria Math" w:cs="Arial"/>
                <w:color w:val="000000" w:themeColor="text1"/>
                <w:szCs w:val="22"/>
                <w:highlight w:val="green"/>
                <w:lang w:val="es-ES"/>
              </w:rPr>
              <m:t>E</m:t>
            </m:r>
          </m:e>
          <m:sub>
            <m:r>
              <w:rPr>
                <w:rFonts w:ascii="Cambria Math" w:hAnsi="Cambria Math" w:cs="Arial"/>
                <w:color w:val="000000" w:themeColor="text1"/>
                <w:szCs w:val="22"/>
                <w:highlight w:val="green"/>
                <w:lang w:val="es-ES"/>
              </w:rPr>
              <m:t>t</m:t>
            </m:r>
          </m:sub>
        </m:sSub>
      </m:oMath>
      <w:r w:rsidR="00F80677">
        <w:rPr>
          <w:rFonts w:asciiTheme="minorHAnsi" w:hAnsiTheme="minorHAnsi" w:cs="Arial"/>
          <w:color w:val="000000" w:themeColor="text1"/>
          <w:szCs w:val="22"/>
          <w:highlight w:val="green"/>
          <w:lang w:val="en-US"/>
        </w:rPr>
        <w:t xml:space="preserve"> in nigh</w:t>
      </w:r>
      <w:r>
        <w:rPr>
          <w:rFonts w:asciiTheme="minorHAnsi" w:hAnsiTheme="minorHAnsi" w:cs="Arial"/>
          <w:color w:val="000000" w:themeColor="text1"/>
          <w:szCs w:val="22"/>
          <w:highlight w:val="green"/>
          <w:lang w:val="en-US"/>
        </w:rPr>
        <w:t>t</w:t>
      </w:r>
      <w:r w:rsidR="00F80677">
        <w:rPr>
          <w:rFonts w:asciiTheme="minorHAnsi" w:hAnsiTheme="minorHAnsi" w:cs="Arial"/>
          <w:color w:val="000000" w:themeColor="text1"/>
          <w:szCs w:val="22"/>
          <w:highlight w:val="green"/>
          <w:lang w:val="en-US"/>
        </w:rPr>
        <w:t xml:space="preserve"> time mea</w:t>
      </w:r>
      <w:r w:rsidR="00F80677" w:rsidRPr="00F80677">
        <w:rPr>
          <w:rFonts w:asciiTheme="minorHAnsi" w:hAnsiTheme="minorHAnsi" w:cs="Arial"/>
          <w:color w:val="000000" w:themeColor="text1"/>
          <w:szCs w:val="22"/>
          <w:highlight w:val="green"/>
          <w:lang w:val="en-US"/>
        </w:rPr>
        <w:t xml:space="preserve">suring </w:t>
      </w:r>
      <w:r w:rsidR="00F80677">
        <w:rPr>
          <w:rFonts w:asciiTheme="minorHAnsi" w:hAnsiTheme="minorHAnsi" w:cs="Arial"/>
          <w:color w:val="000000" w:themeColor="text1"/>
          <w:szCs w:val="22"/>
          <w:highlight w:val="green"/>
          <w:lang w:val="en-US"/>
        </w:rPr>
        <w:t xml:space="preserve"> the background  luminance</w:t>
      </w:r>
      <w:r>
        <w:rPr>
          <w:rFonts w:asciiTheme="minorHAnsi" w:hAnsiTheme="minorHAnsi" w:cs="Arial"/>
          <w:color w:val="000000" w:themeColor="text1"/>
          <w:szCs w:val="22"/>
          <w:highlight w:val="green"/>
          <w:lang w:val="en-US"/>
        </w:rPr>
        <w:t xml:space="preserve"> when we have background lighting?</w:t>
      </w:r>
    </w:p>
    <w:p w:rsidR="00C70747" w:rsidRPr="00F80677" w:rsidRDefault="00C70747" w:rsidP="000606F9">
      <w:pPr>
        <w:autoSpaceDE w:val="0"/>
        <w:autoSpaceDN w:val="0"/>
        <w:adjustRightInd w:val="0"/>
        <w:jc w:val="both"/>
        <w:rPr>
          <w:rFonts w:asciiTheme="minorHAnsi" w:hAnsiTheme="minorHAnsi" w:cs="Arial"/>
          <w:color w:val="000000" w:themeColor="text1"/>
          <w:szCs w:val="22"/>
          <w:highlight w:val="green"/>
          <w:lang w:val="en-US"/>
        </w:rPr>
      </w:pPr>
      <w:r>
        <w:rPr>
          <w:rFonts w:asciiTheme="minorHAnsi" w:hAnsiTheme="minorHAnsi" w:cs="Arial"/>
          <w:color w:val="000000" w:themeColor="text1"/>
          <w:szCs w:val="22"/>
          <w:highlight w:val="green"/>
          <w:lang w:val="en-US"/>
        </w:rPr>
        <w:t>Maybe only  a minimum angular field has to be defined for its calculation and thus obtain more precision than with other options like   x 10 or x 100</w:t>
      </w:r>
    </w:p>
    <w:p w:rsidR="00C70747" w:rsidRDefault="00C70747" w:rsidP="000606F9">
      <w:pPr>
        <w:autoSpaceDE w:val="0"/>
        <w:autoSpaceDN w:val="0"/>
        <w:adjustRightInd w:val="0"/>
        <w:jc w:val="both"/>
        <w:rPr>
          <w:rFonts w:asciiTheme="minorHAnsi" w:hAnsiTheme="minorHAnsi" w:cs="Arial"/>
          <w:color w:val="000000" w:themeColor="text1"/>
          <w:szCs w:val="22"/>
          <w:highlight w:val="green"/>
          <w:lang w:val="en-US"/>
        </w:rPr>
      </w:pPr>
    </w:p>
    <w:p w:rsidR="00DB6DD3" w:rsidRPr="00CD17E8" w:rsidRDefault="00DB6DD3" w:rsidP="000606F9">
      <w:pPr>
        <w:jc w:val="both"/>
        <w:rPr>
          <w:rFonts w:asciiTheme="minorHAnsi" w:hAnsiTheme="minorHAnsi" w:cs="Arial"/>
          <w:szCs w:val="22"/>
          <w:lang w:val="es-ES"/>
        </w:rPr>
      </w:pPr>
      <w:r w:rsidRPr="00CD17E8">
        <w:rPr>
          <w:rFonts w:asciiTheme="minorHAnsi" w:hAnsiTheme="minorHAnsi" w:cs="Arial"/>
          <w:szCs w:val="22"/>
          <w:lang w:val="es-ES"/>
        </w:rPr>
        <w:br w:type="page"/>
      </w:r>
    </w:p>
    <w:p w:rsidR="00460D10" w:rsidRPr="00446B34" w:rsidRDefault="00460D10" w:rsidP="00460D10">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lastRenderedPageBreak/>
        <w:t xml:space="preserve">The required </w:t>
      </w:r>
      <w:r w:rsidR="009558EE" w:rsidRPr="00446B34">
        <w:rPr>
          <w:rFonts w:asciiTheme="minorHAnsi" w:hAnsiTheme="minorHAnsi" w:cs="Arial"/>
          <w:color w:val="FF0000"/>
          <w:szCs w:val="22"/>
          <w:lang w:val="en-US"/>
        </w:rPr>
        <w:t xml:space="preserve">value for illuminance is </w:t>
      </w:r>
      <m:oMath>
        <m:sSub>
          <m:sSubPr>
            <m:ctrlPr>
              <w:rPr>
                <w:rFonts w:ascii="Cambria Math" w:hAnsi="Cambria Math" w:cs="Arial"/>
                <w:i/>
                <w:color w:val="FF0000"/>
                <w:sz w:val="24"/>
                <w:szCs w:val="24"/>
                <w:lang w:val="en-US"/>
              </w:rPr>
            </m:ctrlPr>
          </m:sSubPr>
          <m:e>
            <m:r>
              <w:rPr>
                <w:rFonts w:ascii="Cambria Math" w:hAnsi="Cambria Math" w:cs="Arial"/>
                <w:color w:val="FF0000"/>
                <w:sz w:val="24"/>
                <w:szCs w:val="24"/>
                <w:lang w:val="en-US"/>
              </w:rPr>
              <m:t>E</m:t>
            </m:r>
          </m:e>
          <m:sub>
            <m:r>
              <w:rPr>
                <w:rFonts w:ascii="Cambria Math" w:hAnsi="Cambria Math" w:cs="Arial"/>
                <w:color w:val="FF0000"/>
                <w:sz w:val="24"/>
                <w:szCs w:val="24"/>
                <w:lang w:val="en-US"/>
              </w:rPr>
              <m:t>t</m:t>
            </m:r>
          </m:sub>
        </m:sSub>
        <m:r>
          <w:rPr>
            <w:rFonts w:ascii="Cambria Math" w:hAnsi="Cambria Math" w:cs="Arial"/>
            <w:color w:val="FF0000"/>
            <w:sz w:val="24"/>
            <w:szCs w:val="24"/>
            <w:lang w:val="en-US"/>
          </w:rPr>
          <m:t>=1*</m:t>
        </m:r>
        <m:sSup>
          <m:sSupPr>
            <m:ctrlPr>
              <w:rPr>
                <w:rFonts w:ascii="Cambria Math" w:hAnsi="Cambria Math" w:cs="Arial"/>
                <w:i/>
                <w:color w:val="FF0000"/>
                <w:sz w:val="24"/>
                <w:szCs w:val="24"/>
                <w:lang w:val="en-US"/>
              </w:rPr>
            </m:ctrlPr>
          </m:sSupPr>
          <m:e>
            <m:r>
              <w:rPr>
                <w:rFonts w:ascii="Cambria Math" w:hAnsi="Cambria Math" w:cs="Arial"/>
                <w:color w:val="FF0000"/>
                <w:sz w:val="24"/>
                <w:szCs w:val="24"/>
                <w:lang w:val="en-US"/>
              </w:rPr>
              <m:t>10</m:t>
            </m:r>
          </m:e>
          <m:sup>
            <m:r>
              <w:rPr>
                <w:rFonts w:ascii="Cambria Math" w:hAnsi="Cambria Math" w:cs="Arial"/>
                <w:color w:val="FF0000"/>
                <w:sz w:val="24"/>
                <w:szCs w:val="24"/>
                <w:lang w:val="en-US"/>
              </w:rPr>
              <m:t>-3</m:t>
            </m:r>
          </m:sup>
        </m:sSup>
        <m:r>
          <w:rPr>
            <w:rFonts w:ascii="Cambria Math" w:hAnsi="Cambria Math" w:cs="Arial"/>
            <w:color w:val="FF0000"/>
            <w:sz w:val="24"/>
            <w:szCs w:val="24"/>
            <w:lang w:val="en-US"/>
          </w:rPr>
          <m:t>lx</m:t>
        </m:r>
      </m:oMath>
    </w:p>
    <w:p w:rsidR="00EF67D2" w:rsidRPr="00446B34" w:rsidRDefault="00EF67D2" w:rsidP="00460D10">
      <w:pPr>
        <w:rPr>
          <w:rFonts w:asciiTheme="minorHAnsi" w:hAnsiTheme="minorHAnsi" w:cs="Arial"/>
          <w:color w:val="FF0000"/>
          <w:szCs w:val="22"/>
          <w:lang w:val="en-US"/>
        </w:rPr>
      </w:pPr>
    </w:p>
    <w:p w:rsidR="00460D10" w:rsidRDefault="00EF67D2" w:rsidP="00460D10">
      <w:pPr>
        <w:rPr>
          <w:rFonts w:asciiTheme="minorHAnsi" w:hAnsiTheme="minorHAnsi" w:cs="Arial"/>
          <w:color w:val="FF0000"/>
          <w:szCs w:val="22"/>
          <w:lang w:val="en-US"/>
        </w:rPr>
      </w:pPr>
      <m:oMath>
        <m:r>
          <w:rPr>
            <w:rFonts w:ascii="Cambria Math" w:hAnsi="Cambria Math" w:cs="Arial"/>
            <w:color w:val="FF0000"/>
            <w:szCs w:val="22"/>
            <w:lang w:val="en-US"/>
          </w:rPr>
          <m:t>I=3430*</m:t>
        </m:r>
        <m:sSup>
          <m:sSupPr>
            <m:ctrlPr>
              <w:rPr>
                <w:rFonts w:ascii="Cambria Math" w:hAnsi="Cambria Math" w:cs="Arial"/>
                <w:i/>
                <w:color w:val="FF0000"/>
                <w:szCs w:val="22"/>
                <w:lang w:val="en-US"/>
              </w:rPr>
            </m:ctrlPr>
          </m:sSupPr>
          <m:e>
            <m:r>
              <w:rPr>
                <w:rFonts w:ascii="Cambria Math" w:hAnsi="Cambria Math" w:cs="Arial"/>
                <w:color w:val="FF0000"/>
                <w:szCs w:val="22"/>
                <w:lang w:val="en-US"/>
              </w:rPr>
              <m:t>D</m:t>
            </m:r>
          </m:e>
          <m:sup>
            <m:r>
              <w:rPr>
                <w:rFonts w:ascii="Cambria Math" w:hAnsi="Cambria Math" w:cs="Arial"/>
                <w:color w:val="FF0000"/>
                <w:szCs w:val="22"/>
                <w:lang w:val="en-US"/>
              </w:rPr>
              <m:t>2</m:t>
            </m:r>
          </m:sup>
        </m:sSup>
        <m:r>
          <w:rPr>
            <w:rFonts w:ascii="Cambria Math" w:hAnsi="Cambria Math" w:cs="Arial"/>
            <w:color w:val="FF0000"/>
            <w:szCs w:val="22"/>
            <w:lang w:val="en-US"/>
          </w:rPr>
          <m:t>*</m:t>
        </m:r>
        <m:sSup>
          <m:sSupPr>
            <m:ctrlPr>
              <w:rPr>
                <w:rFonts w:ascii="Cambria Math" w:hAnsi="Cambria Math" w:cs="Arial"/>
                <w:i/>
                <w:color w:val="FF0000"/>
                <w:szCs w:val="22"/>
                <w:lang w:val="en-US"/>
              </w:rPr>
            </m:ctrlPr>
          </m:sSupPr>
          <m:e>
            <m:r>
              <w:rPr>
                <w:rFonts w:ascii="Cambria Math" w:hAnsi="Cambria Math" w:cs="Arial"/>
                <w:color w:val="FF0000"/>
                <w:szCs w:val="22"/>
                <w:lang w:val="en-US"/>
              </w:rPr>
              <m:t>0.05</m:t>
            </m:r>
          </m:e>
          <m:sup>
            <m:f>
              <m:fPr>
                <m:type m:val="lin"/>
                <m:ctrlPr>
                  <w:rPr>
                    <w:rFonts w:ascii="Cambria Math" w:hAnsi="Cambria Math" w:cs="Arial"/>
                    <w:i/>
                    <w:color w:val="FF0000"/>
                    <w:szCs w:val="22"/>
                    <w:lang w:val="en-US"/>
                  </w:rPr>
                </m:ctrlPr>
              </m:fPr>
              <m:num>
                <m:r>
                  <w:rPr>
                    <w:rFonts w:ascii="Cambria Math" w:hAnsi="Cambria Math" w:cs="Arial"/>
                    <w:color w:val="FF0000"/>
                    <w:szCs w:val="22"/>
                    <w:lang w:val="en-US"/>
                  </w:rPr>
                  <m:t>-D</m:t>
                </m:r>
              </m:num>
              <m:den>
                <m:r>
                  <w:rPr>
                    <w:rFonts w:ascii="Cambria Math" w:hAnsi="Cambria Math" w:cs="Arial"/>
                    <w:color w:val="FF0000"/>
                    <w:szCs w:val="22"/>
                    <w:lang w:val="en-US"/>
                  </w:rPr>
                  <m:t>V</m:t>
                </m:r>
              </m:den>
            </m:f>
          </m:sup>
        </m:sSup>
      </m:oMath>
      <w:r w:rsidRPr="00446B34">
        <w:rPr>
          <w:rFonts w:asciiTheme="minorHAnsi" w:hAnsiTheme="minorHAnsi" w:cs="Arial"/>
          <w:color w:val="FF0000"/>
          <w:szCs w:val="22"/>
          <w:lang w:val="en-US"/>
        </w:rPr>
        <w:tab/>
      </w:r>
      <w:r w:rsidR="00460D10" w:rsidRPr="00446B34">
        <w:rPr>
          <w:rFonts w:asciiTheme="minorHAnsi" w:hAnsiTheme="minorHAnsi" w:cs="Arial"/>
          <w:color w:val="FF0000"/>
          <w:szCs w:val="22"/>
          <w:lang w:val="en-US"/>
        </w:rPr>
        <w:t>where I is in candela, and D &amp; V are numerical values in M</w:t>
      </w:r>
      <w:r w:rsidR="009126B6">
        <w:rPr>
          <w:rFonts w:asciiTheme="minorHAnsi" w:hAnsiTheme="minorHAnsi" w:cs="Arial"/>
          <w:color w:val="FF0000"/>
          <w:szCs w:val="22"/>
          <w:lang w:val="en-US"/>
        </w:rPr>
        <w:t xml:space="preserve"> (nautical miles)</w:t>
      </w:r>
    </w:p>
    <w:p w:rsidR="009126B6" w:rsidRDefault="009126B6" w:rsidP="00460D10">
      <w:pPr>
        <w:rPr>
          <w:rFonts w:asciiTheme="minorHAnsi" w:hAnsiTheme="minorHAnsi" w:cs="Arial"/>
          <w:color w:val="FF0000"/>
          <w:szCs w:val="22"/>
          <w:lang w:val="en-US"/>
        </w:rPr>
      </w:pPr>
    </w:p>
    <w:p w:rsidR="009126B6" w:rsidRPr="00546221" w:rsidRDefault="009126B6" w:rsidP="009126B6">
      <w:pPr>
        <w:rPr>
          <w:rFonts w:asciiTheme="minorHAnsi" w:hAnsiTheme="minorHAnsi" w:cs="Arial"/>
          <w:color w:val="000000" w:themeColor="text1"/>
          <w:szCs w:val="22"/>
          <w:highlight w:val="yellow"/>
          <w:lang w:val="en-US"/>
        </w:rPr>
      </w:pPr>
      <w:r w:rsidRPr="00546221">
        <w:rPr>
          <w:rFonts w:asciiTheme="minorHAnsi" w:hAnsiTheme="minorHAnsi" w:cs="Arial"/>
          <w:color w:val="000000" w:themeColor="text1"/>
          <w:szCs w:val="22"/>
          <w:highlight w:val="yellow"/>
          <w:lang w:val="en-US"/>
        </w:rPr>
        <w:t>Preferred version using SI units</w:t>
      </w:r>
    </w:p>
    <w:p w:rsidR="009126B6" w:rsidRPr="00446B34" w:rsidRDefault="009126B6" w:rsidP="009126B6">
      <w:pPr>
        <w:rPr>
          <w:rFonts w:asciiTheme="minorHAnsi" w:hAnsiTheme="minorHAnsi" w:cs="Arial"/>
          <w:color w:val="FF0000"/>
          <w:szCs w:val="22"/>
          <w:lang w:val="en-US"/>
        </w:rPr>
      </w:pPr>
      <m:oMath>
        <m:r>
          <w:rPr>
            <w:rFonts w:ascii="Cambria Math" w:hAnsi="Cambria Math"/>
            <w:color w:val="000000" w:themeColor="text1"/>
            <w:szCs w:val="22"/>
            <w:highlight w:val="yellow"/>
            <w:lang w:val="en-US"/>
          </w:rPr>
          <m:t>I=1*</m:t>
        </m:r>
        <m:sSup>
          <m:sSupPr>
            <m:ctrlPr>
              <w:rPr>
                <w:rFonts w:ascii="Cambria Math" w:hAnsi="Cambria Math"/>
                <w:i/>
                <w:color w:val="000000" w:themeColor="text1"/>
                <w:szCs w:val="22"/>
                <w:lang w:val="en-US"/>
              </w:rPr>
            </m:ctrlPr>
          </m:sSupPr>
          <m:e>
            <m:r>
              <w:rPr>
                <w:rFonts w:ascii="Cambria Math" w:hAnsi="Cambria Math"/>
                <w:color w:val="000000" w:themeColor="text1"/>
                <w:szCs w:val="22"/>
                <w:lang w:val="en-US"/>
              </w:rPr>
              <m:t>10</m:t>
            </m:r>
          </m:e>
          <m:sup>
            <m:r>
              <w:rPr>
                <w:rFonts w:ascii="Cambria Math" w:hAnsi="Cambria Math"/>
                <w:color w:val="000000" w:themeColor="text1"/>
                <w:szCs w:val="22"/>
                <w:lang w:val="en-US"/>
              </w:rPr>
              <m:t>-3</m:t>
            </m:r>
          </m:sup>
        </m:sSup>
        <m:r>
          <w:rPr>
            <w:rFonts w:ascii="Cambria Math" w:hAnsi="Cambria Math"/>
            <w:color w:val="000000" w:themeColor="text1"/>
            <w:szCs w:val="22"/>
            <w:highlight w:val="yellow"/>
            <w:lang w:val="en-US"/>
          </w:rPr>
          <m:t>lx*</m:t>
        </m:r>
        <m:sSup>
          <m:sSupPr>
            <m:ctrlPr>
              <w:rPr>
                <w:rFonts w:ascii="Cambria Math" w:hAnsi="Cambria Math"/>
                <w:i/>
                <w:color w:val="000000" w:themeColor="text1"/>
                <w:szCs w:val="22"/>
                <w:highlight w:val="yellow"/>
                <w:lang w:val="en-US"/>
              </w:rPr>
            </m:ctrlPr>
          </m:sSupPr>
          <m:e>
            <m:r>
              <w:rPr>
                <w:rFonts w:ascii="Cambria Math" w:hAnsi="Cambria Math"/>
                <w:color w:val="000000" w:themeColor="text1"/>
                <w:szCs w:val="22"/>
                <w:highlight w:val="yellow"/>
                <w:lang w:val="en-US"/>
              </w:rPr>
              <m:t>D</m:t>
            </m:r>
          </m:e>
          <m:sup>
            <m:r>
              <w:rPr>
                <w:rFonts w:ascii="Cambria Math" w:hAnsi="Cambria Math"/>
                <w:color w:val="000000" w:themeColor="text1"/>
                <w:szCs w:val="22"/>
                <w:highlight w:val="yellow"/>
                <w:lang w:val="en-US"/>
              </w:rPr>
              <m:t>2</m:t>
            </m:r>
          </m:sup>
        </m:sSup>
        <m:r>
          <w:rPr>
            <w:rFonts w:ascii="Cambria Math" w:hAnsi="Cambria Math"/>
            <w:color w:val="000000" w:themeColor="text1"/>
            <w:szCs w:val="22"/>
            <w:highlight w:val="yellow"/>
            <w:lang w:val="en-US"/>
          </w:rPr>
          <m:t>*</m:t>
        </m:r>
        <m:sSup>
          <m:sSupPr>
            <m:ctrlPr>
              <w:rPr>
                <w:rFonts w:ascii="Cambria Math" w:hAnsi="Cambria Math"/>
                <w:i/>
                <w:color w:val="000000" w:themeColor="text1"/>
                <w:szCs w:val="22"/>
                <w:highlight w:val="yellow"/>
                <w:lang w:val="en-US"/>
              </w:rPr>
            </m:ctrlPr>
          </m:sSupPr>
          <m:e>
            <m:r>
              <w:rPr>
                <w:rFonts w:ascii="Cambria Math" w:hAnsi="Cambria Math"/>
                <w:color w:val="000000" w:themeColor="text1"/>
                <w:szCs w:val="22"/>
                <w:highlight w:val="yellow"/>
                <w:lang w:val="en-US"/>
              </w:rPr>
              <m:t>0.05</m:t>
            </m:r>
          </m:e>
          <m:sup>
            <m:f>
              <m:fPr>
                <m:type m:val="lin"/>
                <m:ctrlPr>
                  <w:rPr>
                    <w:rFonts w:ascii="Cambria Math" w:hAnsi="Cambria Math"/>
                    <w:i/>
                    <w:color w:val="000000" w:themeColor="text1"/>
                    <w:szCs w:val="22"/>
                    <w:highlight w:val="yellow"/>
                    <w:lang w:val="en-US"/>
                  </w:rPr>
                </m:ctrlPr>
              </m:fPr>
              <m:num>
                <m:r>
                  <w:rPr>
                    <w:rFonts w:ascii="Cambria Math" w:hAnsi="Cambria Math"/>
                    <w:color w:val="000000" w:themeColor="text1"/>
                    <w:szCs w:val="22"/>
                    <w:highlight w:val="yellow"/>
                    <w:lang w:val="en-US"/>
                  </w:rPr>
                  <m:t>-D</m:t>
                </m:r>
              </m:num>
              <m:den>
                <m:r>
                  <w:rPr>
                    <w:rFonts w:ascii="Cambria Math" w:hAnsi="Cambria Math"/>
                    <w:color w:val="000000" w:themeColor="text1"/>
                    <w:szCs w:val="22"/>
                    <w:highlight w:val="yellow"/>
                    <w:lang w:val="en-US"/>
                  </w:rPr>
                  <m:t>V</m:t>
                </m:r>
              </m:den>
            </m:f>
          </m:sup>
        </m:sSup>
      </m:oMath>
      <w:r w:rsidRPr="00546221">
        <w:rPr>
          <w:rFonts w:asciiTheme="minorHAnsi" w:hAnsiTheme="minorHAnsi"/>
          <w:color w:val="000000" w:themeColor="text1"/>
          <w:szCs w:val="22"/>
          <w:highlight w:val="yellow"/>
          <w:lang w:val="en-US"/>
        </w:rPr>
        <w:tab/>
      </w:r>
      <w:r w:rsidRPr="00546221">
        <w:rPr>
          <w:rFonts w:asciiTheme="minorHAnsi" w:hAnsiTheme="minorHAnsi" w:cs="Arial"/>
          <w:color w:val="000000" w:themeColor="text1"/>
          <w:szCs w:val="22"/>
          <w:highlight w:val="yellow"/>
          <w:lang w:val="en-US"/>
        </w:rPr>
        <w:t>where I is in candela, and D &amp; V are numerical values in metres [m]</w:t>
      </w:r>
    </w:p>
    <w:p w:rsidR="00460D10" w:rsidRPr="00446B34" w:rsidRDefault="00460D10" w:rsidP="00460D10">
      <w:pPr>
        <w:rPr>
          <w:rFonts w:asciiTheme="minorHAnsi" w:hAnsiTheme="minorHAnsi" w:cs="Arial"/>
          <w:color w:val="FF0000"/>
          <w:szCs w:val="22"/>
          <w:lang w:val="en-US"/>
        </w:rPr>
      </w:pPr>
    </w:p>
    <w:p w:rsidR="00460D10" w:rsidRDefault="009558EE" w:rsidP="00EF67D2">
      <w:pPr>
        <w:jc w:val="center"/>
        <w:rPr>
          <w:rFonts w:asciiTheme="minorHAnsi" w:hAnsiTheme="minorHAnsi" w:cs="Arial"/>
          <w:szCs w:val="22"/>
          <w:lang w:val="en-US"/>
        </w:rPr>
      </w:pPr>
      <w:r w:rsidRPr="009558EE">
        <w:rPr>
          <w:noProof/>
          <w:lang w:val="en-IE" w:eastAsia="en-IE"/>
        </w:rPr>
        <w:drawing>
          <wp:inline distT="0" distB="0" distL="0" distR="0">
            <wp:extent cx="5400000" cy="69516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00" cy="6951600"/>
                    </a:xfrm>
                    <a:prstGeom prst="rect">
                      <a:avLst/>
                    </a:prstGeom>
                    <a:noFill/>
                    <a:ln>
                      <a:noFill/>
                    </a:ln>
                  </pic:spPr>
                </pic:pic>
              </a:graphicData>
            </a:graphic>
          </wp:inline>
        </w:drawing>
      </w:r>
    </w:p>
    <w:p w:rsidR="00460D10" w:rsidRPr="00460D10" w:rsidRDefault="00460D10" w:rsidP="00EF67D2">
      <w:pPr>
        <w:jc w:val="center"/>
        <w:rPr>
          <w:rFonts w:asciiTheme="minorHAnsi" w:hAnsiTheme="minorHAnsi" w:cs="Arial"/>
          <w:szCs w:val="22"/>
          <w:lang w:val="en-US"/>
        </w:rPr>
      </w:pPr>
      <w:r w:rsidRPr="00446B34">
        <w:rPr>
          <w:rFonts w:asciiTheme="minorHAnsi" w:hAnsiTheme="minorHAnsi" w:cs="Arial"/>
          <w:color w:val="FF0000"/>
          <w:szCs w:val="22"/>
          <w:lang w:val="en-US"/>
        </w:rPr>
        <w:t>Figure 3 Luminous Range diagram - daytime</w:t>
      </w:r>
    </w:p>
    <w:p w:rsidR="00460D10" w:rsidRDefault="00460D10" w:rsidP="00460D10">
      <w:pPr>
        <w:rPr>
          <w:rFonts w:asciiTheme="minorHAnsi" w:hAnsiTheme="minorHAnsi" w:cs="Arial"/>
          <w:szCs w:val="22"/>
          <w:lang w:val="en-US"/>
        </w:rPr>
      </w:pPr>
    </w:p>
    <w:p w:rsidR="00D728F0" w:rsidRPr="00460D10" w:rsidRDefault="00334AD3" w:rsidP="00460D10">
      <w:pPr>
        <w:rPr>
          <w:rFonts w:asciiTheme="minorHAnsi" w:hAnsiTheme="minorHAnsi" w:cs="Arial"/>
          <w:szCs w:val="22"/>
          <w:lang w:val="en-US"/>
        </w:rPr>
      </w:pPr>
      <w:r w:rsidRPr="00334AD3">
        <w:rPr>
          <w:rFonts w:asciiTheme="minorHAnsi" w:hAnsiTheme="minorHAnsi" w:cs="Arial"/>
          <w:bCs/>
          <w:szCs w:val="22"/>
          <w:highlight w:val="yellow"/>
          <w:lang w:val="en-US"/>
        </w:rPr>
        <w:t>COMMENT: Add range in metres?</w:t>
      </w:r>
    </w:p>
    <w:p w:rsidR="00D728F0" w:rsidRDefault="00D728F0">
      <w:pPr>
        <w:rPr>
          <w:rFonts w:asciiTheme="minorHAnsi" w:hAnsiTheme="minorHAnsi" w:cs="Arial"/>
          <w:szCs w:val="22"/>
          <w:lang w:val="en-US"/>
        </w:rPr>
      </w:pPr>
      <w:r>
        <w:rPr>
          <w:rFonts w:asciiTheme="minorHAnsi" w:hAnsiTheme="minorHAnsi" w:cs="Arial"/>
          <w:szCs w:val="22"/>
          <w:lang w:val="en-US"/>
        </w:rPr>
        <w:br w:type="page"/>
      </w:r>
    </w:p>
    <w:p w:rsidR="00D728F0" w:rsidRPr="00446B34" w:rsidRDefault="00D728F0" w:rsidP="00D728F0">
      <w:pPr>
        <w:autoSpaceDE w:val="0"/>
        <w:autoSpaceDN w:val="0"/>
        <w:adjustRightInd w:val="0"/>
        <w:rPr>
          <w:rFonts w:asciiTheme="minorHAnsi" w:hAnsiTheme="minorHAnsi" w:cs="Arial"/>
          <w:b/>
          <w:bCs/>
          <w:color w:val="7030A0"/>
          <w:szCs w:val="22"/>
          <w:lang w:val="en-US"/>
        </w:rPr>
      </w:pPr>
      <w:r w:rsidRPr="00446B34">
        <w:rPr>
          <w:rFonts w:asciiTheme="minorHAnsi" w:hAnsiTheme="minorHAnsi" w:cs="Arial"/>
          <w:b/>
          <w:bCs/>
          <w:color w:val="7030A0"/>
          <w:szCs w:val="22"/>
          <w:lang w:val="en-US"/>
        </w:rPr>
        <w:lastRenderedPageBreak/>
        <w:t>4.2 Explanation of daytime diagram</w:t>
      </w:r>
    </w:p>
    <w:p w:rsidR="00D728F0" w:rsidRPr="00446B34" w:rsidRDefault="00D728F0"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Calculation of required illuminance by day</w:t>
      </w:r>
    </w:p>
    <w:p w:rsidR="00D728F0" w:rsidRPr="00446B34" w:rsidRDefault="000B4499" w:rsidP="00D728F0">
      <w:pPr>
        <w:autoSpaceDE w:val="0"/>
        <w:autoSpaceDN w:val="0"/>
        <w:adjustRightInd w:val="0"/>
        <w:rPr>
          <w:rFonts w:asciiTheme="minorHAnsi" w:hAnsiTheme="minorHAnsi" w:cs="Arial"/>
          <w:color w:val="7030A0"/>
          <w:szCs w:val="22"/>
          <w:lang w:val="en-US"/>
        </w:rPr>
      </w:pPr>
      <m:oMathPara>
        <m:oMath>
          <m:sSub>
            <m:sSubPr>
              <m:ctrlPr>
                <w:rPr>
                  <w:rFonts w:ascii="Cambria Math" w:hAnsi="Cambria Math" w:cs="Arial"/>
                  <w:i/>
                  <w:color w:val="7030A0"/>
                  <w:szCs w:val="22"/>
                  <w:lang w:val="en-US"/>
                </w:rPr>
              </m:ctrlPr>
            </m:sSubPr>
            <m:e>
              <m:r>
                <w:rPr>
                  <w:rFonts w:ascii="Cambria Math" w:hAnsi="Cambria Math" w:cs="Arial"/>
                  <w:color w:val="7030A0"/>
                  <w:szCs w:val="22"/>
                  <w:lang w:val="en-US"/>
                </w:rPr>
                <m:t>E</m:t>
              </m:r>
            </m:e>
            <m:sub>
              <m:r>
                <w:rPr>
                  <w:rFonts w:ascii="Cambria Math" w:hAnsi="Cambria Math" w:cs="Arial"/>
                  <w:color w:val="7030A0"/>
                  <w:szCs w:val="22"/>
                  <w:lang w:val="en-US"/>
                </w:rPr>
                <m:t>t</m:t>
              </m:r>
            </m:sub>
          </m:sSub>
          <m:r>
            <w:rPr>
              <w:rFonts w:ascii="Cambria Math" w:hAnsi="Cambria Math" w:cs="Arial"/>
              <w:color w:val="7030A0"/>
              <w:szCs w:val="22"/>
              <w:lang w:val="en-US"/>
            </w:rPr>
            <m:t>=</m:t>
          </m:r>
          <m:d>
            <m:dPr>
              <m:ctrlPr>
                <w:rPr>
                  <w:rFonts w:ascii="Cambria Math" w:hAnsi="Cambria Math" w:cs="Arial"/>
                  <w:i/>
                  <w:color w:val="7030A0"/>
                  <w:szCs w:val="22"/>
                  <w:lang w:val="en-US"/>
                </w:rPr>
              </m:ctrlPr>
            </m:dPr>
            <m:e>
              <m:r>
                <w:rPr>
                  <w:rFonts w:ascii="Cambria Math" w:hAnsi="Cambria Math" w:cs="Arial"/>
                  <w:color w:val="7030A0"/>
                  <w:szCs w:val="22"/>
                  <w:lang w:val="en-US"/>
                </w:rPr>
                <m:t>0.242*</m:t>
              </m:r>
              <m:sSup>
                <m:sSupPr>
                  <m:ctrlPr>
                    <w:rPr>
                      <w:rFonts w:ascii="Cambria Math" w:hAnsi="Cambria Math" w:cs="Arial"/>
                      <w:i/>
                      <w:color w:val="7030A0"/>
                      <w:szCs w:val="22"/>
                      <w:lang w:val="en-US"/>
                    </w:rPr>
                  </m:ctrlPr>
                </m:sSupPr>
                <m:e>
                  <m:r>
                    <w:rPr>
                      <w:rFonts w:ascii="Cambria Math" w:hAnsi="Cambria Math" w:cs="Arial"/>
                      <w:color w:val="7030A0"/>
                      <w:szCs w:val="22"/>
                      <w:lang w:val="en-US"/>
                    </w:rPr>
                    <m:t>10</m:t>
                  </m:r>
                </m:e>
                <m:sup>
                  <m:r>
                    <w:rPr>
                      <w:rFonts w:ascii="Cambria Math" w:hAnsi="Cambria Math" w:cs="Arial"/>
                      <w:color w:val="7030A0"/>
                      <w:szCs w:val="22"/>
                      <w:lang w:val="en-US"/>
                    </w:rPr>
                    <m:t>-6</m:t>
                  </m:r>
                </m:sup>
              </m:sSup>
              <m:r>
                <w:rPr>
                  <w:rFonts w:ascii="Cambria Math" w:hAnsi="Cambria Math" w:cs="Arial"/>
                  <w:color w:val="7030A0"/>
                  <w:szCs w:val="22"/>
                  <w:lang w:val="en-US"/>
                </w:rPr>
                <m:t>lx</m:t>
              </m:r>
            </m:e>
          </m:d>
          <m:r>
            <w:rPr>
              <w:rFonts w:ascii="Cambria Math" w:hAnsi="Cambria Math" w:cs="Arial"/>
              <w:color w:val="7030A0"/>
              <w:szCs w:val="22"/>
              <w:lang w:val="en-US"/>
            </w:rPr>
            <m:t>*</m:t>
          </m:r>
          <m:sSup>
            <m:sSupPr>
              <m:ctrlPr>
                <w:rPr>
                  <w:rFonts w:ascii="Cambria Math" w:hAnsi="Cambria Math" w:cs="Arial"/>
                  <w:i/>
                  <w:color w:val="7030A0"/>
                  <w:szCs w:val="22"/>
                  <w:lang w:val="en-US"/>
                </w:rPr>
              </m:ctrlPr>
            </m:sSupPr>
            <m:e>
              <m:d>
                <m:dPr>
                  <m:ctrlPr>
                    <w:rPr>
                      <w:rFonts w:ascii="Cambria Math" w:hAnsi="Cambria Math" w:cs="Arial"/>
                      <w:i/>
                      <w:color w:val="7030A0"/>
                      <w:szCs w:val="22"/>
                      <w:lang w:val="en-US"/>
                    </w:rPr>
                  </m:ctrlPr>
                </m:dPr>
                <m:e>
                  <m:r>
                    <w:rPr>
                      <w:rFonts w:ascii="Cambria Math" w:hAnsi="Cambria Math" w:cs="Arial"/>
                      <w:color w:val="7030A0"/>
                      <w:szCs w:val="22"/>
                      <w:lang w:val="en-US"/>
                    </w:rPr>
                    <m:t>1+</m:t>
                  </m:r>
                  <m:rad>
                    <m:radPr>
                      <m:degHide m:val="1"/>
                      <m:ctrlPr>
                        <w:rPr>
                          <w:rFonts w:ascii="Cambria Math" w:hAnsi="Cambria Math" w:cs="Arial"/>
                          <w:i/>
                          <w:color w:val="7030A0"/>
                          <w:szCs w:val="22"/>
                          <w:lang w:val="en-US"/>
                        </w:rPr>
                      </m:ctrlPr>
                    </m:radPr>
                    <m:deg/>
                    <m:e>
                      <m:r>
                        <w:rPr>
                          <w:rFonts w:ascii="Cambria Math" w:hAnsi="Cambria Math" w:cs="Arial"/>
                          <w:color w:val="7030A0"/>
                          <w:szCs w:val="22"/>
                          <w:lang w:val="en-US"/>
                        </w:rPr>
                        <m:t>0.4*</m:t>
                      </m:r>
                      <m:f>
                        <m:fPr>
                          <m:type m:val="lin"/>
                          <m:ctrlPr>
                            <w:rPr>
                              <w:rFonts w:ascii="Cambria Math" w:hAnsi="Cambria Math" w:cs="Arial"/>
                              <w:i/>
                              <w:color w:val="7030A0"/>
                              <w:szCs w:val="22"/>
                              <w:lang w:val="en-US"/>
                            </w:rPr>
                          </m:ctrlPr>
                        </m:fPr>
                        <m:num>
                          <m:r>
                            <w:rPr>
                              <w:rFonts w:ascii="Cambria Math" w:hAnsi="Cambria Math" w:cs="Arial"/>
                              <w:color w:val="7030A0"/>
                              <w:szCs w:val="22"/>
                              <w:lang w:val="en-US"/>
                            </w:rPr>
                            <m:t>L</m:t>
                          </m:r>
                        </m:num>
                        <m:den>
                          <m:d>
                            <m:dPr>
                              <m:ctrlPr>
                                <w:rPr>
                                  <w:rFonts w:ascii="Cambria Math" w:hAnsi="Cambria Math" w:cs="Arial"/>
                                  <w:i/>
                                  <w:color w:val="7030A0"/>
                                  <w:szCs w:val="22"/>
                                  <w:lang w:val="en-US"/>
                                </w:rPr>
                              </m:ctrlPr>
                            </m:dPr>
                            <m:e>
                              <m:f>
                                <m:fPr>
                                  <m:type m:val="lin"/>
                                  <m:ctrlPr>
                                    <w:rPr>
                                      <w:rFonts w:ascii="Cambria Math" w:hAnsi="Cambria Math" w:cs="Arial"/>
                                      <w:i/>
                                      <w:color w:val="7030A0"/>
                                      <w:szCs w:val="22"/>
                                      <w:lang w:val="en-US"/>
                                    </w:rPr>
                                  </m:ctrlPr>
                                </m:fPr>
                                <m:num>
                                  <m:r>
                                    <w:rPr>
                                      <w:rFonts w:ascii="Cambria Math" w:hAnsi="Cambria Math" w:cs="Arial"/>
                                      <w:color w:val="7030A0"/>
                                      <w:szCs w:val="22"/>
                                      <w:lang w:val="en-US"/>
                                    </w:rPr>
                                    <m:t>cd</m:t>
                                  </m:r>
                                </m:num>
                                <m:den>
                                  <m:sSup>
                                    <m:sSupPr>
                                      <m:ctrlPr>
                                        <w:rPr>
                                          <w:rFonts w:ascii="Cambria Math" w:hAnsi="Cambria Math" w:cs="Arial"/>
                                          <w:i/>
                                          <w:color w:val="7030A0"/>
                                          <w:szCs w:val="22"/>
                                          <w:lang w:val="en-US"/>
                                        </w:rPr>
                                      </m:ctrlPr>
                                    </m:sSupPr>
                                    <m:e>
                                      <m:r>
                                        <w:rPr>
                                          <w:rFonts w:ascii="Cambria Math" w:hAnsi="Cambria Math" w:cs="Arial"/>
                                          <w:color w:val="7030A0"/>
                                          <w:szCs w:val="22"/>
                                          <w:lang w:val="en-US"/>
                                        </w:rPr>
                                        <m:t>m</m:t>
                                      </m:r>
                                    </m:e>
                                    <m:sup>
                                      <m:r>
                                        <w:rPr>
                                          <w:rFonts w:ascii="Cambria Math" w:hAnsi="Cambria Math" w:cs="Arial"/>
                                          <w:color w:val="7030A0"/>
                                          <w:szCs w:val="22"/>
                                          <w:lang w:val="en-US"/>
                                        </w:rPr>
                                        <m:t>2</m:t>
                                      </m:r>
                                    </m:sup>
                                  </m:sSup>
                                </m:den>
                              </m:f>
                            </m:e>
                          </m:d>
                        </m:den>
                      </m:f>
                    </m:e>
                  </m:rad>
                </m:e>
              </m:d>
            </m:e>
            <m:sup>
              <m:r>
                <w:rPr>
                  <w:rFonts w:ascii="Cambria Math" w:hAnsi="Cambria Math" w:cs="Arial"/>
                  <w:color w:val="7030A0"/>
                  <w:szCs w:val="22"/>
                  <w:lang w:val="en-US"/>
                </w:rPr>
                <m:t>2</m:t>
              </m:r>
            </m:sup>
          </m:sSup>
        </m:oMath>
      </m:oMathPara>
    </w:p>
    <w:p w:rsidR="00D728F0" w:rsidRPr="00446B34" w:rsidRDefault="00D728F0" w:rsidP="00D728F0">
      <w:pPr>
        <w:autoSpaceDE w:val="0"/>
        <w:autoSpaceDN w:val="0"/>
        <w:adjustRightInd w:val="0"/>
        <w:rPr>
          <w:rFonts w:asciiTheme="minorHAnsi" w:hAnsiTheme="minorHAnsi" w:cs="Arial"/>
          <w:color w:val="7030A0"/>
          <w:szCs w:val="22"/>
          <w:lang w:val="en-US"/>
        </w:rPr>
      </w:pPr>
    </w:p>
    <w:p w:rsidR="00D728F0" w:rsidRPr="00446B34" w:rsidRDefault="00D728F0"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w:t>
      </w:r>
      <w:r w:rsidR="00E53B42" w:rsidRPr="00446B34">
        <w:rPr>
          <w:rFonts w:asciiTheme="minorHAnsi" w:hAnsiTheme="minorHAnsi" w:cs="Arial"/>
          <w:color w:val="7030A0"/>
          <w:szCs w:val="22"/>
          <w:lang w:val="en-US"/>
        </w:rPr>
        <w:t>:</w:t>
      </w:r>
      <w:r w:rsidR="00E53B42" w:rsidRPr="00446B34">
        <w:rPr>
          <w:rFonts w:asciiTheme="minorHAnsi" w:hAnsiTheme="minorHAnsi" w:cs="Arial"/>
          <w:color w:val="7030A0"/>
          <w:szCs w:val="22"/>
          <w:lang w:val="en-US"/>
        </w:rPr>
        <w:tab/>
      </w:r>
      <w:r w:rsidRPr="00446B34">
        <w:rPr>
          <w:rFonts w:asciiTheme="minorHAnsi" w:hAnsiTheme="minorHAnsi" w:cs="Arial"/>
          <w:color w:val="7030A0"/>
          <w:szCs w:val="22"/>
          <w:lang w:val="en-US"/>
        </w:rPr>
        <w:t>required illuminance</w:t>
      </w:r>
    </w:p>
    <w:p w:rsidR="00D728F0"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L :</w:t>
      </w:r>
      <w:r w:rsidRPr="00446B34">
        <w:rPr>
          <w:rFonts w:asciiTheme="minorHAnsi" w:hAnsiTheme="minorHAnsi" w:cs="Arial"/>
          <w:color w:val="7030A0"/>
          <w:szCs w:val="22"/>
          <w:lang w:val="en-US"/>
        </w:rPr>
        <w:tab/>
      </w:r>
      <w:r w:rsidR="00D728F0" w:rsidRPr="00446B34">
        <w:rPr>
          <w:rFonts w:asciiTheme="minorHAnsi" w:hAnsiTheme="minorHAnsi" w:cs="Arial"/>
          <w:color w:val="7030A0"/>
          <w:szCs w:val="22"/>
          <w:lang w:val="en-US"/>
        </w:rPr>
        <w:t>luminance of sky in the direction of observation</w:t>
      </w:r>
    </w:p>
    <w:p w:rsidR="00D728F0" w:rsidRPr="00446B34" w:rsidRDefault="00D728F0" w:rsidP="00D728F0">
      <w:pPr>
        <w:autoSpaceDE w:val="0"/>
        <w:autoSpaceDN w:val="0"/>
        <w:adjustRightInd w:val="0"/>
        <w:rPr>
          <w:rFonts w:asciiTheme="minorHAnsi" w:hAnsiTheme="minorHAnsi" w:cs="Arial"/>
          <w:i/>
          <w:iCs/>
          <w:color w:val="7030A0"/>
          <w:szCs w:val="22"/>
          <w:lang w:val="en-US"/>
        </w:rPr>
      </w:pPr>
    </w:p>
    <w:p w:rsidR="00D728F0" w:rsidRPr="00446B34" w:rsidRDefault="00D728F0" w:rsidP="003167AB">
      <w:pPr>
        <w:autoSpaceDE w:val="0"/>
        <w:autoSpaceDN w:val="0"/>
        <w:adjustRightInd w:val="0"/>
        <w:jc w:val="center"/>
        <w:rPr>
          <w:rFonts w:asciiTheme="minorHAnsi" w:hAnsiTheme="minorHAnsi" w:cs="Arial"/>
          <w:i/>
          <w:iCs/>
          <w:color w:val="7030A0"/>
          <w:szCs w:val="22"/>
          <w:lang w:val="en-US"/>
        </w:rPr>
      </w:pPr>
      <w:r w:rsidRPr="00446B34">
        <w:rPr>
          <w:rFonts w:asciiTheme="minorHAnsi" w:hAnsiTheme="minorHAnsi" w:cs="Arial"/>
          <w:i/>
          <w:iCs/>
          <w:color w:val="7030A0"/>
          <w:szCs w:val="22"/>
          <w:lang w:val="en-US"/>
        </w:rPr>
        <w:t>Table 2 Background luminance in various meteorological conditions</w:t>
      </w:r>
    </w:p>
    <w:p w:rsidR="00E53B42" w:rsidRPr="00446B34" w:rsidRDefault="00E53B42" w:rsidP="00D728F0">
      <w:pPr>
        <w:autoSpaceDE w:val="0"/>
        <w:autoSpaceDN w:val="0"/>
        <w:adjustRightInd w:val="0"/>
        <w:rPr>
          <w:rFonts w:asciiTheme="minorHAnsi" w:hAnsiTheme="minorHAnsi" w:cs="Arial"/>
          <w:color w:val="7030A0"/>
          <w:szCs w:val="22"/>
          <w:lang w:val="en-US"/>
        </w:rPr>
      </w:pPr>
    </w:p>
    <w:tbl>
      <w:tblPr>
        <w:tblStyle w:val="TableGrid"/>
        <w:tblW w:w="8505" w:type="dxa"/>
        <w:tblInd w:w="534" w:type="dxa"/>
        <w:tblLook w:val="04A0" w:firstRow="1" w:lastRow="0" w:firstColumn="1" w:lastColumn="0" w:noHBand="0" w:noVBand="1"/>
      </w:tblPr>
      <w:tblGrid>
        <w:gridCol w:w="4077"/>
        <w:gridCol w:w="2018"/>
        <w:gridCol w:w="2410"/>
      </w:tblGrid>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Meteorological condition</w:t>
            </w:r>
          </w:p>
        </w:tc>
        <w:tc>
          <w:tcPr>
            <w:tcW w:w="2018"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Luminance in cd/m²</w:t>
            </w:r>
          </w:p>
        </w:tc>
        <w:tc>
          <w:tcPr>
            <w:tcW w:w="2410" w:type="dxa"/>
          </w:tcPr>
          <w:p w:rsidR="003167AB" w:rsidRPr="00446B34" w:rsidRDefault="009126B6"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R</w:t>
            </w:r>
            <w:r w:rsidR="00E53B42" w:rsidRPr="00446B34">
              <w:rPr>
                <w:rFonts w:asciiTheme="minorHAnsi" w:hAnsiTheme="minorHAnsi" w:cs="Arial"/>
                <w:color w:val="7030A0"/>
                <w:szCs w:val="22"/>
                <w:lang w:val="en-US"/>
              </w:rPr>
              <w:t>equired</w:t>
            </w:r>
            <w:r>
              <w:rPr>
                <w:rFonts w:asciiTheme="minorHAnsi" w:hAnsiTheme="minorHAnsi" w:cs="Arial"/>
                <w:color w:val="7030A0"/>
                <w:szCs w:val="22"/>
                <w:lang w:val="en-US"/>
              </w:rPr>
              <w:t xml:space="preserve"> </w:t>
            </w:r>
            <w:r w:rsidR="00E53B42" w:rsidRPr="00446B34">
              <w:rPr>
                <w:rFonts w:asciiTheme="minorHAnsi" w:hAnsiTheme="minorHAnsi" w:cs="Arial"/>
                <w:color w:val="7030A0"/>
                <w:szCs w:val="22"/>
                <w:lang w:val="en-US"/>
              </w:rPr>
              <w:t>illuminance</w:t>
            </w:r>
          </w:p>
          <w:p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E</w:t>
            </w:r>
            <w:r w:rsidRPr="00446B34">
              <w:rPr>
                <w:rFonts w:asciiTheme="minorHAnsi" w:hAnsiTheme="minorHAnsi" w:cs="Arial"/>
                <w:color w:val="7030A0"/>
                <w:szCs w:val="22"/>
                <w:vertAlign w:val="subscript"/>
                <w:lang w:val="en-US"/>
              </w:rPr>
              <w:t>t</w:t>
            </w:r>
            <w:r w:rsidRPr="00446B34">
              <w:rPr>
                <w:rFonts w:asciiTheme="minorHAnsi" w:hAnsiTheme="minorHAnsi" w:cs="Arial"/>
                <w:color w:val="7030A0"/>
                <w:szCs w:val="22"/>
                <w:lang w:val="en-US"/>
              </w:rPr>
              <w:t xml:space="preserve"> in 10</w:t>
            </w:r>
            <w:r w:rsidRPr="00446B34">
              <w:rPr>
                <w:rFonts w:asciiTheme="minorHAnsi" w:hAnsiTheme="minorHAnsi" w:cs="Arial"/>
                <w:color w:val="7030A0"/>
                <w:szCs w:val="22"/>
                <w:vertAlign w:val="superscript"/>
                <w:lang w:val="en-US"/>
              </w:rPr>
              <w:t>-3</w:t>
            </w:r>
            <w:r w:rsidRPr="00446B34">
              <w:rPr>
                <w:rFonts w:asciiTheme="minorHAnsi" w:hAnsiTheme="minorHAnsi" w:cs="Arial"/>
                <w:color w:val="7030A0"/>
                <w:szCs w:val="22"/>
                <w:lang w:val="en-US"/>
              </w:rPr>
              <w:t xml:space="preserve"> lx</w:t>
            </w:r>
          </w:p>
        </w:tc>
      </w:tr>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Very dark overcast sky</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100</w:t>
            </w:r>
          </w:p>
        </w:tc>
        <w:tc>
          <w:tcPr>
            <w:tcW w:w="2410" w:type="dxa"/>
          </w:tcPr>
          <w:p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0.013</w:t>
            </w:r>
          </w:p>
        </w:tc>
      </w:tr>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Dark overcast sky</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200</w:t>
            </w:r>
          </w:p>
        </w:tc>
        <w:tc>
          <w:tcPr>
            <w:tcW w:w="2410" w:type="dxa"/>
          </w:tcPr>
          <w:p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0.024</w:t>
            </w:r>
          </w:p>
        </w:tc>
      </w:tr>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Ordinary overcast sky</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1 000</w:t>
            </w:r>
          </w:p>
        </w:tc>
        <w:tc>
          <w:tcPr>
            <w:tcW w:w="2410" w:type="dxa"/>
          </w:tcPr>
          <w:p w:rsidR="00E53B42" w:rsidRPr="00446B34" w:rsidRDefault="00E53B42"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0.107</w:t>
            </w:r>
          </w:p>
        </w:tc>
      </w:tr>
      <w:tr w:rsidR="00E53B42" w:rsidRPr="00446B34" w:rsidTr="009126B6">
        <w:tc>
          <w:tcPr>
            <w:tcW w:w="4077" w:type="dxa"/>
          </w:tcPr>
          <w:p w:rsidR="00E53B42" w:rsidRPr="00446B34" w:rsidRDefault="00E53B42" w:rsidP="00E53B42">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Bright overcast sky or clear sky away from the direction of the sun</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5 000</w:t>
            </w:r>
          </w:p>
        </w:tc>
        <w:tc>
          <w:tcPr>
            <w:tcW w:w="2410" w:type="dxa"/>
          </w:tcPr>
          <w:p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0.506</w:t>
            </w:r>
          </w:p>
        </w:tc>
      </w:tr>
      <w:tr w:rsidR="00E53B42" w:rsidRPr="00446B34" w:rsidTr="009126B6">
        <w:tc>
          <w:tcPr>
            <w:tcW w:w="4077" w:type="dxa"/>
          </w:tcPr>
          <w:p w:rsidR="00E53B42" w:rsidRPr="00446B34" w:rsidRDefault="00E53B42" w:rsidP="00E53B42">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Bright cloud or clear sky close to the direction of the sun</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10 000</w:t>
            </w:r>
          </w:p>
        </w:tc>
        <w:tc>
          <w:tcPr>
            <w:tcW w:w="2410" w:type="dxa"/>
          </w:tcPr>
          <w:p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w:t>
            </w:r>
          </w:p>
        </w:tc>
      </w:tr>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Very bright cloud</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20 000</w:t>
            </w:r>
          </w:p>
        </w:tc>
        <w:tc>
          <w:tcPr>
            <w:tcW w:w="2410" w:type="dxa"/>
          </w:tcPr>
          <w:p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1.98</w:t>
            </w:r>
          </w:p>
        </w:tc>
      </w:tr>
      <w:tr w:rsidR="00E53B42" w:rsidRPr="00446B34" w:rsidTr="009126B6">
        <w:tc>
          <w:tcPr>
            <w:tcW w:w="4077" w:type="dxa"/>
          </w:tcPr>
          <w:p w:rsidR="00E53B42" w:rsidRPr="00446B34" w:rsidRDefault="00E53B42" w:rsidP="00D728F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de-DE"/>
              </w:rPr>
              <w:t>Glaring cloud</w:t>
            </w:r>
          </w:p>
        </w:tc>
        <w:tc>
          <w:tcPr>
            <w:tcW w:w="2018" w:type="dxa"/>
          </w:tcPr>
          <w:p w:rsidR="00E53B42" w:rsidRPr="00446B34" w:rsidRDefault="00E53B42" w:rsidP="00E53B42">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50 000</w:t>
            </w:r>
          </w:p>
        </w:tc>
        <w:tc>
          <w:tcPr>
            <w:tcW w:w="2410" w:type="dxa"/>
          </w:tcPr>
          <w:p w:rsidR="00E53B42" w:rsidRPr="00446B34" w:rsidRDefault="003167AB" w:rsidP="003167AB">
            <w:pPr>
              <w:autoSpaceDE w:val="0"/>
              <w:autoSpaceDN w:val="0"/>
              <w:adjustRightInd w:val="0"/>
              <w:jc w:val="center"/>
              <w:rPr>
                <w:rFonts w:asciiTheme="minorHAnsi" w:hAnsiTheme="minorHAnsi" w:cs="Arial"/>
                <w:color w:val="7030A0"/>
                <w:szCs w:val="22"/>
                <w:lang w:val="en-US"/>
              </w:rPr>
            </w:pPr>
            <w:r w:rsidRPr="00446B34">
              <w:rPr>
                <w:rFonts w:asciiTheme="minorHAnsi" w:hAnsiTheme="minorHAnsi" w:cs="Arial"/>
                <w:color w:val="7030A0"/>
                <w:szCs w:val="22"/>
                <w:lang w:val="en-US"/>
              </w:rPr>
              <w:t>4.91</w:t>
            </w:r>
          </w:p>
        </w:tc>
      </w:tr>
    </w:tbl>
    <w:p w:rsidR="00E53B42" w:rsidRPr="00446B34" w:rsidRDefault="00E53B42" w:rsidP="00D728F0">
      <w:pPr>
        <w:autoSpaceDE w:val="0"/>
        <w:autoSpaceDN w:val="0"/>
        <w:adjustRightInd w:val="0"/>
        <w:rPr>
          <w:rFonts w:asciiTheme="minorHAnsi" w:hAnsiTheme="minorHAnsi" w:cs="Arial"/>
          <w:color w:val="7030A0"/>
          <w:szCs w:val="22"/>
          <w:lang w:val="en-US"/>
        </w:rPr>
      </w:pPr>
    </w:p>
    <w:p w:rsidR="00D728F0" w:rsidRPr="00446B34" w:rsidRDefault="00D728F0" w:rsidP="00D728F0">
      <w:pPr>
        <w:autoSpaceDE w:val="0"/>
        <w:autoSpaceDN w:val="0"/>
        <w:adjustRightInd w:val="0"/>
        <w:rPr>
          <w:rFonts w:asciiTheme="minorHAnsi" w:hAnsiTheme="minorHAnsi" w:cs="Arial"/>
          <w:color w:val="7030A0"/>
          <w:szCs w:val="22"/>
          <w:lang w:val="en-US"/>
        </w:rPr>
      </w:pPr>
    </w:p>
    <w:p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4.2.1 Use of the graph (Figure 3):</w:t>
      </w:r>
    </w:p>
    <w:p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The graph has been drawn for a sky luminance of 10 000 cd/m². For other values of sky</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luminance mark off along the scale of abscissae the distance between the luminance of 10 000</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cd/m² and that under consideration as it appears on the auxilliary scale.</w:t>
      </w:r>
    </w:p>
    <w:p w:rsidR="00DC0836" w:rsidRPr="00446B34" w:rsidRDefault="00DC0836" w:rsidP="00460D10">
      <w:pPr>
        <w:autoSpaceDE w:val="0"/>
        <w:autoSpaceDN w:val="0"/>
        <w:adjustRightInd w:val="0"/>
        <w:rPr>
          <w:rFonts w:asciiTheme="minorHAnsi" w:hAnsiTheme="minorHAnsi" w:cs="Arial"/>
          <w:color w:val="7030A0"/>
          <w:szCs w:val="22"/>
          <w:lang w:val="en-US"/>
        </w:rPr>
      </w:pPr>
    </w:p>
    <w:p w:rsidR="00460D10"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Example:</w:t>
      </w:r>
    </w:p>
    <w:p w:rsidR="00DC0836"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Suppose that it is required to calculate the luminous range of a light of 2 000 000 cd for a</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meteorological visibility of 2 nautical miles under an ordinary overcast sky (luminance 1 000</w:t>
      </w:r>
      <w:r w:rsidR="003167AB"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cd/m²).</w:t>
      </w:r>
    </w:p>
    <w:p w:rsidR="003167AB" w:rsidRPr="00446B34" w:rsidRDefault="003167AB" w:rsidP="00460D10">
      <w:pPr>
        <w:autoSpaceDE w:val="0"/>
        <w:autoSpaceDN w:val="0"/>
        <w:adjustRightInd w:val="0"/>
        <w:rPr>
          <w:rFonts w:asciiTheme="minorHAnsi" w:hAnsiTheme="minorHAnsi" w:cs="Arial"/>
          <w:color w:val="7030A0"/>
          <w:szCs w:val="22"/>
          <w:lang w:val="en-US"/>
        </w:rPr>
      </w:pPr>
    </w:p>
    <w:p w:rsidR="00737FA8" w:rsidRPr="00446B34" w:rsidRDefault="00460D10" w:rsidP="00460D10">
      <w:pPr>
        <w:autoSpaceDE w:val="0"/>
        <w:autoSpaceDN w:val="0"/>
        <w:adjustRightInd w:val="0"/>
        <w:rPr>
          <w:rFonts w:asciiTheme="minorHAnsi" w:hAnsiTheme="minorHAnsi" w:cs="Arial"/>
          <w:color w:val="7030A0"/>
          <w:szCs w:val="22"/>
          <w:lang w:val="en-US"/>
        </w:rPr>
      </w:pPr>
      <w:r w:rsidRPr="00446B34">
        <w:rPr>
          <w:rFonts w:asciiTheme="minorHAnsi" w:hAnsiTheme="minorHAnsi" w:cs="Arial"/>
          <w:color w:val="7030A0"/>
          <w:szCs w:val="22"/>
          <w:lang w:val="en-US"/>
        </w:rPr>
        <w:t>Measure the distance A separating graduations 10 000 cd and 1 000 cd on the auxiliary scale.</w:t>
      </w:r>
      <w:r w:rsidR="00DC0836" w:rsidRPr="00446B34">
        <w:rPr>
          <w:rFonts w:asciiTheme="minorHAnsi" w:hAnsiTheme="minorHAnsi" w:cs="Arial"/>
          <w:color w:val="7030A0"/>
          <w:szCs w:val="22"/>
          <w:lang w:val="en-US"/>
        </w:rPr>
        <w:t xml:space="preserve"> </w:t>
      </w:r>
      <w:r w:rsidR="003167AB" w:rsidRPr="00446B34">
        <w:rPr>
          <w:rFonts w:asciiTheme="minorHAnsi" w:hAnsiTheme="minorHAnsi" w:cs="Arial"/>
          <w:color w:val="7030A0"/>
          <w:szCs w:val="22"/>
          <w:lang w:val="en-US"/>
        </w:rPr>
        <w:t xml:space="preserve">Transfer this </w:t>
      </w:r>
      <w:r w:rsidRPr="00446B34">
        <w:rPr>
          <w:rFonts w:asciiTheme="minorHAnsi" w:hAnsiTheme="minorHAnsi" w:cs="Arial"/>
          <w:color w:val="7030A0"/>
          <w:szCs w:val="22"/>
          <w:lang w:val="en-US"/>
        </w:rPr>
        <w:t>distance to the scale of abscissae from graduation corresponding to 2 000 000 cd</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(2´106 cd) in the same </w:t>
      </w:r>
      <w:r w:rsidR="003167AB" w:rsidRPr="00446B34">
        <w:rPr>
          <w:rFonts w:asciiTheme="minorHAnsi" w:hAnsiTheme="minorHAnsi" w:cs="Arial"/>
          <w:color w:val="7030A0"/>
          <w:szCs w:val="22"/>
          <w:lang w:val="en-US"/>
        </w:rPr>
        <w:t xml:space="preserve"> s</w:t>
      </w:r>
      <w:r w:rsidRPr="00446B34">
        <w:rPr>
          <w:rFonts w:asciiTheme="minorHAnsi" w:hAnsiTheme="minorHAnsi" w:cs="Arial"/>
          <w:color w:val="7030A0"/>
          <w:szCs w:val="22"/>
          <w:lang w:val="en-US"/>
        </w:rPr>
        <w:t>ense. A point slightly to the right of graduation corresponding to 12</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 xml:space="preserve">nautical miles is obtained. Erect from </w:t>
      </w:r>
      <w:r w:rsidR="003167AB" w:rsidRPr="00446B34">
        <w:rPr>
          <w:rFonts w:asciiTheme="minorHAnsi" w:hAnsiTheme="minorHAnsi" w:cs="Arial"/>
          <w:color w:val="7030A0"/>
          <w:szCs w:val="22"/>
          <w:lang w:val="en-US"/>
        </w:rPr>
        <w:t xml:space="preserve"> t</w:t>
      </w:r>
      <w:r w:rsidRPr="00446B34">
        <w:rPr>
          <w:rFonts w:asciiTheme="minorHAnsi" w:hAnsiTheme="minorHAnsi" w:cs="Arial"/>
          <w:color w:val="7030A0"/>
          <w:szCs w:val="22"/>
          <w:lang w:val="en-US"/>
        </w:rPr>
        <w:t>his point a parallel to the axis of ordinates to meet the</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curve for 2 nautical</w:t>
      </w:r>
      <w:r w:rsidR="003167AB" w:rsidRPr="00446B34">
        <w:rPr>
          <w:rFonts w:asciiTheme="minorHAnsi" w:hAnsiTheme="minorHAnsi" w:cs="Arial"/>
          <w:color w:val="7030A0"/>
          <w:szCs w:val="22"/>
          <w:lang w:val="en-US"/>
        </w:rPr>
        <w:t xml:space="preserve"> miles visibility. Read off the </w:t>
      </w:r>
      <w:r w:rsidRPr="00446B34">
        <w:rPr>
          <w:rFonts w:asciiTheme="minorHAnsi" w:hAnsiTheme="minorHAnsi" w:cs="Arial"/>
          <w:color w:val="7030A0"/>
          <w:szCs w:val="22"/>
          <w:lang w:val="en-US"/>
        </w:rPr>
        <w:t>luminous range on the vertical scale against the</w:t>
      </w:r>
      <w:r w:rsidR="00DC0836" w:rsidRPr="00446B34">
        <w:rPr>
          <w:rFonts w:asciiTheme="minorHAnsi" w:hAnsiTheme="minorHAnsi" w:cs="Arial"/>
          <w:color w:val="7030A0"/>
          <w:szCs w:val="22"/>
          <w:lang w:val="en-US"/>
        </w:rPr>
        <w:t xml:space="preserve"> </w:t>
      </w:r>
      <w:r w:rsidRPr="00446B34">
        <w:rPr>
          <w:rFonts w:asciiTheme="minorHAnsi" w:hAnsiTheme="minorHAnsi" w:cs="Arial"/>
          <w:color w:val="7030A0"/>
          <w:szCs w:val="22"/>
          <w:lang w:val="en-US"/>
        </w:rPr>
        <w:t>point so obtained. We read approx. 4 nautical miles.</w:t>
      </w:r>
    </w:p>
    <w:p w:rsidR="00460D10" w:rsidRDefault="00460D10" w:rsidP="00460D10">
      <w:pPr>
        <w:autoSpaceDE w:val="0"/>
        <w:autoSpaceDN w:val="0"/>
        <w:adjustRightInd w:val="0"/>
        <w:rPr>
          <w:rFonts w:asciiTheme="minorHAnsi" w:hAnsiTheme="minorHAnsi" w:cs="Arial"/>
          <w:szCs w:val="22"/>
          <w:lang w:val="en-US"/>
        </w:rPr>
      </w:pPr>
    </w:p>
    <w:p w:rsidR="00CE3E83" w:rsidRDefault="00CE3E83" w:rsidP="00460D10">
      <w:pPr>
        <w:autoSpaceDE w:val="0"/>
        <w:autoSpaceDN w:val="0"/>
        <w:adjustRightInd w:val="0"/>
        <w:rPr>
          <w:rFonts w:asciiTheme="minorHAnsi" w:hAnsiTheme="minorHAnsi" w:cs="Arial"/>
          <w:szCs w:val="22"/>
          <w:lang w:val="en-US"/>
        </w:rPr>
      </w:pPr>
    </w:p>
    <w:p w:rsidR="003167AB" w:rsidRDefault="003167AB">
      <w:pPr>
        <w:rPr>
          <w:rFonts w:asciiTheme="minorHAnsi" w:hAnsiTheme="minorHAnsi" w:cs="Arial"/>
          <w:b/>
          <w:szCs w:val="22"/>
          <w:lang w:val="en-US"/>
        </w:rPr>
      </w:pPr>
      <w:r>
        <w:rPr>
          <w:rFonts w:asciiTheme="minorHAnsi" w:hAnsiTheme="minorHAnsi" w:cs="Arial"/>
          <w:b/>
          <w:szCs w:val="22"/>
          <w:lang w:val="en-US"/>
        </w:rPr>
        <w:br w:type="page"/>
      </w:r>
    </w:p>
    <w:p w:rsidR="00CE3E83" w:rsidRPr="00446B34" w:rsidRDefault="00CE3E83" w:rsidP="00CE3E83">
      <w:pPr>
        <w:autoSpaceDE w:val="0"/>
        <w:autoSpaceDN w:val="0"/>
        <w:adjustRightInd w:val="0"/>
        <w:rPr>
          <w:rFonts w:asciiTheme="minorHAnsi" w:hAnsiTheme="minorHAnsi" w:cs="Arial"/>
          <w:b/>
          <w:color w:val="FF0000"/>
          <w:szCs w:val="22"/>
          <w:lang w:val="en-US"/>
        </w:rPr>
      </w:pPr>
      <w:r w:rsidRPr="00446B34">
        <w:rPr>
          <w:rFonts w:asciiTheme="minorHAnsi" w:hAnsiTheme="minorHAnsi" w:cs="Arial"/>
          <w:b/>
          <w:color w:val="FF0000"/>
          <w:szCs w:val="22"/>
          <w:lang w:val="en-US"/>
        </w:rPr>
        <w:lastRenderedPageBreak/>
        <w:t>5 NOMINAL RANGE FOR DAYTIME</w:t>
      </w:r>
    </w:p>
    <w:p w:rsidR="00CE3E83" w:rsidRPr="00446B34" w:rsidRDefault="00CE3E83" w:rsidP="00CE3E83">
      <w:pPr>
        <w:autoSpaceDE w:val="0"/>
        <w:autoSpaceDN w:val="0"/>
        <w:adjustRightInd w:val="0"/>
        <w:rPr>
          <w:rFonts w:asciiTheme="minorHAnsi" w:hAnsiTheme="minorHAnsi" w:cs="Arial"/>
          <w:color w:val="FF0000"/>
          <w:szCs w:val="22"/>
          <w:lang w:val="en-US"/>
        </w:rPr>
      </w:pPr>
    </w:p>
    <w:p w:rsidR="00CE3E83" w:rsidRPr="00446B34" w:rsidRDefault="00B80A00" w:rsidP="00CE3E83">
      <w:pPr>
        <w:autoSpaceDE w:val="0"/>
        <w:autoSpaceDN w:val="0"/>
        <w:adjustRightInd w:val="0"/>
        <w:rPr>
          <w:rFonts w:asciiTheme="minorHAnsi" w:hAnsiTheme="minorHAnsi" w:cs="Arial"/>
          <w:color w:val="FF0000"/>
          <w:szCs w:val="22"/>
          <w:lang w:val="en-US"/>
        </w:rPr>
      </w:pPr>
      <w:r w:rsidRPr="00446B34">
        <w:rPr>
          <w:rFonts w:asciiTheme="minorHAnsi" w:hAnsiTheme="minorHAnsi" w:cs="Arial"/>
          <w:color w:val="FF0000"/>
          <w:szCs w:val="22"/>
          <w:lang w:val="en-US"/>
        </w:rPr>
        <w:t xml:space="preserve">Table 3 </w:t>
      </w:r>
      <w:r w:rsidR="00CE3E83" w:rsidRPr="00446B34">
        <w:rPr>
          <w:rFonts w:asciiTheme="minorHAnsi" w:hAnsiTheme="minorHAnsi" w:cs="Arial"/>
          <w:color w:val="FF0000"/>
          <w:szCs w:val="22"/>
          <w:lang w:val="en-US"/>
        </w:rPr>
        <w:t>should be used to determine the daytime nominal range</w:t>
      </w:r>
      <w:r w:rsidRPr="00446B34">
        <w:rPr>
          <w:rFonts w:asciiTheme="minorHAnsi" w:hAnsiTheme="minorHAnsi" w:cs="Arial"/>
          <w:color w:val="FF0000"/>
          <w:szCs w:val="22"/>
          <w:lang w:val="en-US"/>
        </w:rPr>
        <w:t xml:space="preserve"> </w:t>
      </w:r>
      <w:r w:rsidR="00CE3E83" w:rsidRPr="00446B34">
        <w:rPr>
          <w:rFonts w:asciiTheme="minorHAnsi" w:hAnsiTheme="minorHAnsi" w:cs="Arial"/>
          <w:color w:val="FF0000"/>
          <w:szCs w:val="22"/>
          <w:lang w:val="en-US"/>
        </w:rPr>
        <w:t>rounded off to the nearest nautical mile</w:t>
      </w:r>
    </w:p>
    <w:p w:rsidR="00B80A00" w:rsidRPr="00446B34" w:rsidRDefault="00B80A00" w:rsidP="00CE3E83">
      <w:pPr>
        <w:autoSpaceDE w:val="0"/>
        <w:autoSpaceDN w:val="0"/>
        <w:adjustRightInd w:val="0"/>
        <w:rPr>
          <w:rFonts w:asciiTheme="minorHAnsi" w:hAnsiTheme="minorHAnsi" w:cs="Arial"/>
          <w:color w:val="FF0000"/>
          <w:szCs w:val="22"/>
          <w:lang w:val="en-US"/>
        </w:rPr>
      </w:pPr>
    </w:p>
    <w:p w:rsidR="00CE3E83" w:rsidRPr="00446B34" w:rsidRDefault="00CE3E83" w:rsidP="003167AB">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Table 3 Day time nominal range table (rounded of</w:t>
      </w:r>
      <w:r w:rsidR="00B80A00" w:rsidRPr="00446B34">
        <w:rPr>
          <w:rFonts w:asciiTheme="minorHAnsi" w:hAnsiTheme="minorHAnsi" w:cs="Arial"/>
          <w:color w:val="FF0000"/>
          <w:szCs w:val="22"/>
          <w:lang w:val="en-US"/>
        </w:rPr>
        <w:t>f to the nearest nautical mile)</w:t>
      </w:r>
    </w:p>
    <w:p w:rsidR="00B80A00" w:rsidRPr="00446B34" w:rsidRDefault="00B80A00" w:rsidP="00CE3E83">
      <w:pPr>
        <w:autoSpaceDE w:val="0"/>
        <w:autoSpaceDN w:val="0"/>
        <w:adjustRightInd w:val="0"/>
        <w:rPr>
          <w:rFonts w:ascii="Arial" w:hAnsi="Arial" w:cs="Arial"/>
          <w:color w:val="FF0000"/>
          <w:szCs w:val="22"/>
          <w:lang w:val="en-US"/>
        </w:rPr>
      </w:pPr>
    </w:p>
    <w:tbl>
      <w:tblPr>
        <w:tblStyle w:val="TableGrid"/>
        <w:tblW w:w="9072" w:type="dxa"/>
        <w:tblInd w:w="391" w:type="dxa"/>
        <w:tblLook w:val="04A0" w:firstRow="1" w:lastRow="0" w:firstColumn="1" w:lastColumn="0" w:noHBand="0" w:noVBand="1"/>
      </w:tblPr>
      <w:tblGrid>
        <w:gridCol w:w="2268"/>
        <w:gridCol w:w="2268"/>
        <w:gridCol w:w="2268"/>
        <w:gridCol w:w="2268"/>
      </w:tblGrid>
      <w:tr w:rsidR="00732A99" w:rsidRPr="00446B34" w:rsidTr="003167AB">
        <w:trPr>
          <w:trHeight w:val="567"/>
        </w:trPr>
        <w:tc>
          <w:tcPr>
            <w:tcW w:w="2268" w:type="dxa"/>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w:t>
            </w:r>
          </w:p>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intensity</w:t>
            </w:r>
          </w:p>
        </w:tc>
        <w:tc>
          <w:tcPr>
            <w:tcW w:w="2268" w:type="dxa"/>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w:t>
            </w:r>
          </w:p>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range (rounded)</w:t>
            </w:r>
          </w:p>
        </w:tc>
        <w:tc>
          <w:tcPr>
            <w:tcW w:w="2268" w:type="dxa"/>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Luminous intensity</w:t>
            </w:r>
          </w:p>
          <w:p w:rsidR="00732A99" w:rsidRPr="00446B34" w:rsidRDefault="00732A99" w:rsidP="00DC0836">
            <w:pPr>
              <w:autoSpaceDE w:val="0"/>
              <w:autoSpaceDN w:val="0"/>
              <w:adjustRightInd w:val="0"/>
              <w:jc w:val="center"/>
              <w:rPr>
                <w:rFonts w:asciiTheme="minorHAnsi" w:hAnsiTheme="minorHAnsi" w:cs="Arial"/>
                <w:color w:val="FF0000"/>
                <w:szCs w:val="22"/>
                <w:lang w:val="en-US"/>
              </w:rPr>
            </w:pPr>
          </w:p>
        </w:tc>
        <w:tc>
          <w:tcPr>
            <w:tcW w:w="2268" w:type="dxa"/>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Nominal range (rounded)</w:t>
            </w:r>
          </w:p>
        </w:tc>
      </w:tr>
      <w:tr w:rsidR="00732A99" w:rsidRPr="00446B34" w:rsidTr="003167AB">
        <w:trPr>
          <w:trHeight w:val="567"/>
        </w:trPr>
        <w:tc>
          <w:tcPr>
            <w:tcW w:w="2268" w:type="dxa"/>
            <w:tcBorders>
              <w:bottom w:val="single" w:sz="4" w:space="0" w:color="000000"/>
            </w:tcBorders>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kilocandelas</w:t>
            </w:r>
          </w:p>
          <w:p w:rsidR="002D408F"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3</w:t>
            </w:r>
            <w:r w:rsidRPr="00446B34">
              <w:rPr>
                <w:rFonts w:asciiTheme="minorHAnsi" w:hAnsiTheme="minorHAnsi" w:cs="Arial"/>
                <w:color w:val="FF0000"/>
                <w:szCs w:val="22"/>
                <w:lang w:val="en-US"/>
              </w:rPr>
              <w:t xml:space="preserve"> cd)</w:t>
            </w:r>
          </w:p>
        </w:tc>
        <w:tc>
          <w:tcPr>
            <w:tcW w:w="2268" w:type="dxa"/>
            <w:tcBorders>
              <w:bottom w:val="single" w:sz="4" w:space="0" w:color="000000"/>
            </w:tcBorders>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c>
          <w:tcPr>
            <w:tcW w:w="2268" w:type="dxa"/>
            <w:tcBorders>
              <w:bottom w:val="single" w:sz="4" w:space="0" w:color="000000"/>
            </w:tcBorders>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Megacandelas</w:t>
            </w:r>
          </w:p>
          <w:p w:rsidR="002D408F"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r w:rsidRPr="00446B34">
              <w:rPr>
                <w:rFonts w:asciiTheme="minorHAnsi" w:hAnsiTheme="minorHAnsi" w:cs="Arial"/>
                <w:color w:val="FF0000"/>
                <w:szCs w:val="22"/>
                <w:vertAlign w:val="superscript"/>
                <w:lang w:val="en-US"/>
              </w:rPr>
              <w:t>6</w:t>
            </w:r>
            <w:r w:rsidRPr="00446B34">
              <w:rPr>
                <w:rFonts w:asciiTheme="minorHAnsi" w:hAnsiTheme="minorHAnsi" w:cs="Arial"/>
                <w:color w:val="FF0000"/>
                <w:szCs w:val="22"/>
                <w:lang w:val="en-US"/>
              </w:rPr>
              <w:t xml:space="preserve"> cd)</w:t>
            </w:r>
          </w:p>
        </w:tc>
        <w:tc>
          <w:tcPr>
            <w:tcW w:w="2268" w:type="dxa"/>
            <w:tcBorders>
              <w:bottom w:val="single" w:sz="4" w:space="0" w:color="000000"/>
            </w:tcBorders>
          </w:tcPr>
          <w:p w:rsidR="00732A99" w:rsidRPr="00446B34" w:rsidRDefault="00732A99"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nautical miles (M)</w:t>
            </w:r>
          </w:p>
        </w:tc>
      </w:tr>
      <w:tr w:rsidR="00732A99" w:rsidRPr="00446B34" w:rsidTr="003167AB">
        <w:trPr>
          <w:trHeight w:val="340"/>
        </w:trPr>
        <w:tc>
          <w:tcPr>
            <w:tcW w:w="2268" w:type="dxa"/>
            <w:tcBorders>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 – 12.0</w:t>
            </w:r>
          </w:p>
        </w:tc>
        <w:tc>
          <w:tcPr>
            <w:tcW w:w="2268" w:type="dxa"/>
            <w:tcBorders>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w:t>
            </w:r>
          </w:p>
        </w:tc>
        <w:tc>
          <w:tcPr>
            <w:tcW w:w="2268" w:type="dxa"/>
            <w:tcBorders>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1.02 – 1.82</w:t>
            </w:r>
          </w:p>
        </w:tc>
        <w:tc>
          <w:tcPr>
            <w:tcW w:w="2268" w:type="dxa"/>
            <w:tcBorders>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7</w:t>
            </w:r>
          </w:p>
        </w:tc>
      </w:tr>
      <w:tr w:rsidR="00732A99" w:rsidRPr="00446B34" w:rsidTr="003167AB">
        <w:trPr>
          <w:trHeight w:val="340"/>
        </w:trPr>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12.1 – 45.3</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1.83 – 3.16</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w:t>
            </w:r>
          </w:p>
        </w:tc>
      </w:tr>
      <w:tr w:rsidR="00732A99" w:rsidRPr="00446B34" w:rsidTr="003167AB">
        <w:trPr>
          <w:trHeight w:val="340"/>
        </w:trPr>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45.4 – 119</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3.17 – 5.32</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9</w:t>
            </w:r>
          </w:p>
        </w:tc>
      </w:tr>
      <w:tr w:rsidR="00732A99" w:rsidRPr="00446B34" w:rsidTr="003167AB">
        <w:trPr>
          <w:trHeight w:val="340"/>
        </w:trPr>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120 – 267</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4</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5.33 – 8.78</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10</w:t>
            </w:r>
          </w:p>
        </w:tc>
      </w:tr>
      <w:tr w:rsidR="00732A99" w:rsidRPr="00446B34" w:rsidTr="003167AB">
        <w:trPr>
          <w:trHeight w:val="340"/>
        </w:trPr>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268 – 538</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8.79 – 14.2</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11</w:t>
            </w:r>
          </w:p>
        </w:tc>
      </w:tr>
      <w:tr w:rsidR="00732A99" w:rsidRPr="00446B34" w:rsidTr="003167AB">
        <w:trPr>
          <w:trHeight w:val="340"/>
        </w:trPr>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539 – 1010</w:t>
            </w:r>
          </w:p>
        </w:tc>
        <w:tc>
          <w:tcPr>
            <w:tcW w:w="2268" w:type="dxa"/>
            <w:tcBorders>
              <w:top w:val="nil"/>
              <w:bottom w:val="nil"/>
            </w:tcBorders>
          </w:tcPr>
          <w:p w:rsidR="00732A99" w:rsidRPr="00446B34" w:rsidRDefault="002D408F" w:rsidP="00DC0836">
            <w:pPr>
              <w:autoSpaceDE w:val="0"/>
              <w:autoSpaceDN w:val="0"/>
              <w:adjustRightInd w:val="0"/>
              <w:jc w:val="center"/>
              <w:rPr>
                <w:rFonts w:asciiTheme="minorHAnsi" w:hAnsiTheme="minorHAnsi" w:cs="Arial"/>
                <w:color w:val="FF0000"/>
                <w:szCs w:val="22"/>
                <w:lang w:val="en-US"/>
              </w:rPr>
            </w:pPr>
            <w:r w:rsidRPr="00446B34">
              <w:rPr>
                <w:rFonts w:asciiTheme="minorHAnsi" w:hAnsiTheme="minorHAnsi" w:cs="Arial"/>
                <w:color w:val="FF0000"/>
                <w:szCs w:val="22"/>
                <w:lang w:val="en-US"/>
              </w:rPr>
              <w:t>6</w:t>
            </w:r>
          </w:p>
        </w:tc>
        <w:tc>
          <w:tcPr>
            <w:tcW w:w="2268" w:type="dxa"/>
            <w:tcBorders>
              <w:top w:val="nil"/>
              <w:bottom w:val="nil"/>
            </w:tcBorders>
          </w:tcPr>
          <w:p w:rsidR="00732A99"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14.3 – 22.6</w:t>
            </w:r>
          </w:p>
        </w:tc>
        <w:tc>
          <w:tcPr>
            <w:tcW w:w="2268" w:type="dxa"/>
            <w:tcBorders>
              <w:top w:val="nil"/>
              <w:bottom w:val="nil"/>
            </w:tcBorders>
          </w:tcPr>
          <w:p w:rsidR="00732A99"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12</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22.7 – 35.6</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13</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35.7 – 55.5</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14</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55.6 – 85.6</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15</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85.7 – 130</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16</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446B34" w:rsidRDefault="002D408F" w:rsidP="00DC0836">
            <w:pPr>
              <w:autoSpaceDE w:val="0"/>
              <w:autoSpaceDN w:val="0"/>
              <w:adjustRightInd w:val="0"/>
              <w:jc w:val="center"/>
              <w:rPr>
                <w:rFonts w:asciiTheme="minorHAnsi" w:hAnsiTheme="minorHAnsi"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131 – 198</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17</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199 – 299</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18</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300 – 449</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19</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450 – 669</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20</w:t>
            </w:r>
          </w:p>
        </w:tc>
      </w:tr>
      <w:tr w:rsidR="002D408F" w:rsidRPr="00446B34" w:rsidTr="003167AB">
        <w:trPr>
          <w:trHeight w:val="340"/>
        </w:trPr>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bottom w:val="nil"/>
            </w:tcBorders>
          </w:tcPr>
          <w:p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670 – 993</w:t>
            </w:r>
          </w:p>
        </w:tc>
        <w:tc>
          <w:tcPr>
            <w:tcW w:w="2268" w:type="dxa"/>
            <w:tcBorders>
              <w:top w:val="nil"/>
              <w:bottom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21</w:t>
            </w:r>
          </w:p>
        </w:tc>
      </w:tr>
      <w:tr w:rsidR="002D408F" w:rsidRPr="00446B34" w:rsidTr="003167AB">
        <w:trPr>
          <w:trHeight w:val="340"/>
        </w:trPr>
        <w:tc>
          <w:tcPr>
            <w:tcW w:w="2268" w:type="dxa"/>
            <w:tcBorders>
              <w:top w:val="nil"/>
            </w:tcBorders>
          </w:tcPr>
          <w:p w:rsidR="002D408F" w:rsidRPr="00446B34" w:rsidRDefault="002D408F" w:rsidP="00DC0836">
            <w:pPr>
              <w:autoSpaceDE w:val="0"/>
              <w:autoSpaceDN w:val="0"/>
              <w:adjustRightInd w:val="0"/>
              <w:jc w:val="center"/>
              <w:rPr>
                <w:rFonts w:ascii="Arial" w:hAnsi="Arial" w:cs="Arial"/>
                <w:color w:val="FF0000"/>
                <w:szCs w:val="22"/>
                <w:lang w:val="de-DE"/>
              </w:rPr>
            </w:pPr>
          </w:p>
        </w:tc>
        <w:tc>
          <w:tcPr>
            <w:tcW w:w="2268" w:type="dxa"/>
            <w:tcBorders>
              <w:top w:val="nil"/>
            </w:tcBorders>
          </w:tcPr>
          <w:p w:rsidR="002D408F" w:rsidRPr="00446B34" w:rsidRDefault="002D408F" w:rsidP="00DC0836">
            <w:pPr>
              <w:autoSpaceDE w:val="0"/>
              <w:autoSpaceDN w:val="0"/>
              <w:adjustRightInd w:val="0"/>
              <w:jc w:val="center"/>
              <w:rPr>
                <w:rFonts w:ascii="Arial" w:hAnsi="Arial" w:cs="Arial"/>
                <w:color w:val="FF0000"/>
                <w:szCs w:val="22"/>
                <w:lang w:val="en-US"/>
              </w:rPr>
            </w:pPr>
          </w:p>
        </w:tc>
        <w:tc>
          <w:tcPr>
            <w:tcW w:w="2268" w:type="dxa"/>
            <w:tcBorders>
              <w:top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de-DE"/>
              </w:rPr>
            </w:pPr>
            <w:r w:rsidRPr="009126B6">
              <w:rPr>
                <w:rFonts w:asciiTheme="minorHAnsi" w:hAnsiTheme="minorHAnsi" w:cs="Arial"/>
                <w:color w:val="FF0000"/>
                <w:szCs w:val="22"/>
                <w:highlight w:val="yellow"/>
                <w:lang w:val="de-DE"/>
              </w:rPr>
              <w:t>994 – 1460</w:t>
            </w:r>
          </w:p>
        </w:tc>
        <w:tc>
          <w:tcPr>
            <w:tcW w:w="2268" w:type="dxa"/>
            <w:tcBorders>
              <w:top w:val="nil"/>
            </w:tcBorders>
          </w:tcPr>
          <w:p w:rsidR="002D408F" w:rsidRPr="009126B6" w:rsidRDefault="002D408F" w:rsidP="00DC0836">
            <w:pPr>
              <w:autoSpaceDE w:val="0"/>
              <w:autoSpaceDN w:val="0"/>
              <w:adjustRightInd w:val="0"/>
              <w:jc w:val="center"/>
              <w:rPr>
                <w:rFonts w:asciiTheme="minorHAnsi" w:hAnsiTheme="minorHAnsi" w:cs="Arial"/>
                <w:color w:val="FF0000"/>
                <w:szCs w:val="22"/>
                <w:highlight w:val="yellow"/>
                <w:lang w:val="en-US"/>
              </w:rPr>
            </w:pPr>
            <w:r w:rsidRPr="009126B6">
              <w:rPr>
                <w:rFonts w:asciiTheme="minorHAnsi" w:hAnsiTheme="minorHAnsi" w:cs="Arial"/>
                <w:color w:val="FF0000"/>
                <w:szCs w:val="22"/>
                <w:highlight w:val="yellow"/>
                <w:lang w:val="en-US"/>
              </w:rPr>
              <w:t>22</w:t>
            </w:r>
          </w:p>
        </w:tc>
      </w:tr>
    </w:tbl>
    <w:p w:rsidR="00732A99" w:rsidRPr="00446B34" w:rsidRDefault="00732A99" w:rsidP="00CE3E83">
      <w:pPr>
        <w:autoSpaceDE w:val="0"/>
        <w:autoSpaceDN w:val="0"/>
        <w:adjustRightInd w:val="0"/>
        <w:rPr>
          <w:rFonts w:ascii="Arial" w:hAnsi="Arial" w:cs="Arial"/>
          <w:color w:val="FF0000"/>
          <w:szCs w:val="22"/>
          <w:lang w:val="en-US"/>
        </w:rPr>
      </w:pPr>
    </w:p>
    <w:p w:rsidR="00732A99" w:rsidRPr="00446B34" w:rsidRDefault="00732A99" w:rsidP="00CE3E83">
      <w:pPr>
        <w:autoSpaceDE w:val="0"/>
        <w:autoSpaceDN w:val="0"/>
        <w:adjustRightInd w:val="0"/>
        <w:rPr>
          <w:rFonts w:ascii="Arial" w:hAnsi="Arial" w:cs="Arial"/>
          <w:color w:val="FF0000"/>
          <w:szCs w:val="22"/>
          <w:lang w:val="en-US"/>
        </w:rPr>
      </w:pPr>
    </w:p>
    <w:p w:rsidR="009126B6" w:rsidRDefault="009126B6" w:rsidP="009126B6">
      <w:pPr>
        <w:autoSpaceDE w:val="0"/>
        <w:autoSpaceDN w:val="0"/>
        <w:adjustRightInd w:val="0"/>
        <w:rPr>
          <w:rFonts w:asciiTheme="minorHAnsi" w:hAnsiTheme="minorHAnsi" w:cs="Arial"/>
          <w:bCs/>
          <w:szCs w:val="22"/>
          <w:lang w:val="en-US"/>
        </w:rPr>
      </w:pPr>
    </w:p>
    <w:p w:rsidR="009126B6" w:rsidRPr="00546221" w:rsidRDefault="009126B6" w:rsidP="009126B6">
      <w:pPr>
        <w:autoSpaceDE w:val="0"/>
        <w:autoSpaceDN w:val="0"/>
        <w:adjustRightInd w:val="0"/>
        <w:rPr>
          <w:rFonts w:asciiTheme="minorHAnsi" w:hAnsiTheme="minorHAnsi" w:cs="Arial"/>
          <w:bCs/>
          <w:szCs w:val="22"/>
          <w:highlight w:val="yellow"/>
          <w:lang w:val="en-US"/>
        </w:rPr>
      </w:pPr>
      <w:r w:rsidRPr="00546221">
        <w:rPr>
          <w:rFonts w:asciiTheme="minorHAnsi" w:hAnsiTheme="minorHAnsi" w:cs="Arial"/>
          <w:bCs/>
          <w:szCs w:val="22"/>
          <w:highlight w:val="yellow"/>
          <w:lang w:val="en-US"/>
        </w:rPr>
        <w:t>QUESTION:</w:t>
      </w:r>
    </w:p>
    <w:p w:rsidR="009126B6" w:rsidRPr="00546221" w:rsidRDefault="009126B6" w:rsidP="009126B6">
      <w:pPr>
        <w:autoSpaceDE w:val="0"/>
        <w:autoSpaceDN w:val="0"/>
        <w:adjustRightInd w:val="0"/>
        <w:rPr>
          <w:rFonts w:asciiTheme="minorHAnsi" w:hAnsiTheme="minorHAnsi" w:cs="Arial"/>
          <w:bCs/>
          <w:szCs w:val="22"/>
          <w:lang w:val="en-US"/>
        </w:rPr>
      </w:pPr>
      <w:r w:rsidRPr="00546221">
        <w:rPr>
          <w:rFonts w:asciiTheme="minorHAnsi" w:hAnsiTheme="minorHAnsi" w:cs="Arial"/>
          <w:bCs/>
          <w:szCs w:val="22"/>
          <w:highlight w:val="yellow"/>
          <w:lang w:val="en-US"/>
        </w:rPr>
        <w:t>Do we need intensities exceeding 10 Megacandelas?</w:t>
      </w:r>
    </w:p>
    <w:p w:rsidR="009126B6" w:rsidRDefault="009126B6" w:rsidP="009126B6">
      <w:pPr>
        <w:autoSpaceDE w:val="0"/>
        <w:autoSpaceDN w:val="0"/>
        <w:adjustRightInd w:val="0"/>
        <w:rPr>
          <w:rFonts w:asciiTheme="minorHAnsi" w:hAnsiTheme="minorHAnsi" w:cs="Arial"/>
          <w:b/>
          <w:bCs/>
          <w:szCs w:val="22"/>
          <w:lang w:val="en-US"/>
        </w:rPr>
      </w:pPr>
    </w:p>
    <w:p w:rsidR="000461B3" w:rsidRDefault="000461B3" w:rsidP="00460D10">
      <w:pPr>
        <w:autoSpaceDE w:val="0"/>
        <w:autoSpaceDN w:val="0"/>
        <w:adjustRightInd w:val="0"/>
        <w:rPr>
          <w:rFonts w:asciiTheme="minorHAnsi" w:hAnsiTheme="minorHAnsi" w:cs="Arial"/>
          <w:szCs w:val="22"/>
          <w:lang w:val="en-US"/>
        </w:rPr>
        <w:sectPr w:rsidR="000461B3"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pPr>
    </w:p>
    <w:p w:rsidR="003167AB" w:rsidRDefault="003167AB" w:rsidP="003167AB">
      <w:pPr>
        <w:rPr>
          <w:rFonts w:asciiTheme="minorHAnsi" w:hAnsiTheme="minorHAnsi" w:cs="Arial"/>
          <w:i/>
          <w:iCs/>
          <w:szCs w:val="22"/>
          <w:lang w:val="en-US"/>
        </w:rPr>
      </w:pPr>
      <w:bookmarkStart w:id="15" w:name="_Toc189442664"/>
      <w:r w:rsidRPr="003167AB">
        <w:rPr>
          <w:rFonts w:asciiTheme="minorHAnsi" w:hAnsiTheme="minorHAnsi" w:cs="Arial"/>
          <w:i/>
          <w:iCs/>
          <w:szCs w:val="22"/>
          <w:lang w:val="en-US"/>
        </w:rPr>
        <w:lastRenderedPageBreak/>
        <w:t>Table 4 Nominal range table for various background luminance values (night and day)</w:t>
      </w:r>
    </w:p>
    <w:p w:rsidR="003167AB" w:rsidRPr="003167AB" w:rsidRDefault="003167AB" w:rsidP="003167AB">
      <w:pPr>
        <w:rPr>
          <w:rFonts w:asciiTheme="minorHAnsi" w:hAnsiTheme="minorHAnsi"/>
          <w:b/>
          <w:color w:val="000000"/>
        </w:rPr>
      </w:pPr>
    </w:p>
    <w:p w:rsidR="003167AB" w:rsidRPr="003167AB" w:rsidRDefault="003167AB" w:rsidP="003167AB">
      <w:pPr>
        <w:rPr>
          <w:rFonts w:asciiTheme="minorHAnsi" w:hAnsiTheme="minorHAnsi"/>
          <w:b/>
          <w:color w:val="000000"/>
          <w:lang w:val="en-US"/>
        </w:rPr>
      </w:pPr>
      <w:r w:rsidRPr="003167AB">
        <w:rPr>
          <w:rFonts w:asciiTheme="minorHAnsi" w:hAnsiTheme="minorHAnsi" w:cs="Arial"/>
          <w:b/>
          <w:bCs/>
          <w:szCs w:val="22"/>
          <w:lang w:val="en-US"/>
        </w:rPr>
        <w:t>For Guidance Only – not to be used for Nominal Range Publication</w:t>
      </w:r>
    </w:p>
    <w:p w:rsidR="003167AB" w:rsidRPr="009126B6" w:rsidRDefault="009126B6">
      <w:pPr>
        <w:rPr>
          <w:rFonts w:asciiTheme="minorHAnsi" w:hAnsiTheme="minorHAnsi"/>
          <w:color w:val="000000"/>
          <w:highlight w:val="yellow"/>
        </w:rPr>
      </w:pPr>
      <w:r w:rsidRPr="009126B6">
        <w:rPr>
          <w:rFonts w:asciiTheme="minorHAnsi" w:hAnsiTheme="minorHAnsi"/>
          <w:color w:val="000000"/>
          <w:highlight w:val="yellow"/>
        </w:rPr>
        <w:t>Table 4 is missing</w:t>
      </w:r>
    </w:p>
    <w:p w:rsidR="009126B6" w:rsidRDefault="009126B6">
      <w:pPr>
        <w:rPr>
          <w:rFonts w:asciiTheme="minorHAnsi" w:hAnsiTheme="minorHAnsi"/>
          <w:color w:val="000000"/>
        </w:rPr>
      </w:pPr>
      <w:r w:rsidRPr="009126B6">
        <w:rPr>
          <w:rFonts w:asciiTheme="minorHAnsi" w:hAnsiTheme="minorHAnsi"/>
          <w:color w:val="000000"/>
          <w:highlight w:val="yellow"/>
        </w:rPr>
        <w:t>Who has this table?</w:t>
      </w:r>
    </w:p>
    <w:p w:rsidR="000461B3" w:rsidRPr="003167AB" w:rsidRDefault="000461B3">
      <w:pPr>
        <w:rPr>
          <w:rFonts w:asciiTheme="minorHAnsi" w:hAnsiTheme="minorHAnsi"/>
          <w:color w:val="000000"/>
        </w:rPr>
      </w:pPr>
      <w:r w:rsidRPr="000461B3">
        <w:rPr>
          <w:rFonts w:asciiTheme="minorHAnsi" w:hAnsiTheme="minorHAnsi"/>
          <w:color w:val="000000"/>
          <w:highlight w:val="green"/>
        </w:rPr>
        <w:t xml:space="preserve">The </w:t>
      </w:r>
      <w:r w:rsidRPr="009F2CCF">
        <w:rPr>
          <w:rFonts w:asciiTheme="minorHAnsi" w:hAnsiTheme="minorHAnsi"/>
          <w:color w:val="000000"/>
          <w:highlight w:val="green"/>
        </w:rPr>
        <w:t>table</w:t>
      </w:r>
      <w:r w:rsidR="009F2CCF" w:rsidRPr="009F2CCF">
        <w:rPr>
          <w:rFonts w:asciiTheme="minorHAnsi" w:hAnsiTheme="minorHAnsi"/>
          <w:color w:val="000000"/>
          <w:highlight w:val="green"/>
        </w:rPr>
        <w:t>:</w:t>
      </w:r>
    </w:p>
    <w:p w:rsidR="003167AB" w:rsidRDefault="003167AB" w:rsidP="00C60175">
      <w:pPr>
        <w:rPr>
          <w:rFonts w:asciiTheme="minorHAnsi" w:hAnsiTheme="minorHAnsi"/>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1276"/>
        <w:gridCol w:w="1276"/>
        <w:gridCol w:w="1153"/>
        <w:gridCol w:w="122"/>
        <w:gridCol w:w="1292"/>
        <w:gridCol w:w="1414"/>
        <w:gridCol w:w="1263"/>
        <w:gridCol w:w="1567"/>
        <w:gridCol w:w="1410"/>
        <w:gridCol w:w="1420"/>
      </w:tblGrid>
      <w:tr w:rsidR="000461B3" w:rsidRPr="00E2080D" w:rsidTr="00F3364D">
        <w:tc>
          <w:tcPr>
            <w:tcW w:w="1951" w:type="dxa"/>
          </w:tcPr>
          <w:p w:rsidR="000461B3" w:rsidRPr="00E2080D" w:rsidRDefault="000461B3" w:rsidP="00F3364D">
            <w:pPr>
              <w:rPr>
                <w:rFonts w:cs="Arial"/>
                <w:b/>
                <w:sz w:val="14"/>
                <w:szCs w:val="14"/>
              </w:rPr>
            </w:pPr>
            <w:r>
              <w:rPr>
                <w:rFonts w:cs="Arial"/>
                <w:b/>
                <w:sz w:val="14"/>
                <w:szCs w:val="14"/>
              </w:rPr>
              <w:t>Nominal Range</w:t>
            </w:r>
          </w:p>
        </w:tc>
        <w:tc>
          <w:tcPr>
            <w:tcW w:w="1276" w:type="dxa"/>
            <w:tcBorders>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276"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275" w:type="dxa"/>
            <w:gridSpan w:val="2"/>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292"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414"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263"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567"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410" w:type="dxa"/>
            <w:tcBorders>
              <w:left w:val="nil"/>
              <w:bottom w:val="single" w:sz="4" w:space="0" w:color="000000"/>
              <w:right w:val="nil"/>
            </w:tcBorders>
          </w:tcPr>
          <w:p w:rsidR="000461B3" w:rsidRPr="00E2080D" w:rsidRDefault="000461B3" w:rsidP="00F3364D">
            <w:pPr>
              <w:rPr>
                <w:rFonts w:cs="Arial"/>
                <w:b/>
                <w:sz w:val="14"/>
                <w:szCs w:val="14"/>
              </w:rPr>
            </w:pPr>
            <w:r>
              <w:rPr>
                <w:rFonts w:cs="Arial"/>
                <w:b/>
                <w:sz w:val="14"/>
                <w:szCs w:val="14"/>
              </w:rPr>
              <w:t>Intensity (cd)</w:t>
            </w:r>
          </w:p>
        </w:tc>
        <w:tc>
          <w:tcPr>
            <w:tcW w:w="1420" w:type="dxa"/>
            <w:tcBorders>
              <w:left w:val="nil"/>
              <w:bottom w:val="single" w:sz="4" w:space="0" w:color="000000"/>
            </w:tcBorders>
          </w:tcPr>
          <w:p w:rsidR="000461B3" w:rsidRPr="00E2080D" w:rsidRDefault="000461B3" w:rsidP="00F3364D">
            <w:pPr>
              <w:rPr>
                <w:rFonts w:cs="Arial"/>
                <w:b/>
                <w:sz w:val="14"/>
                <w:szCs w:val="14"/>
              </w:rPr>
            </w:pPr>
            <w:r>
              <w:rPr>
                <w:rFonts w:cs="Arial"/>
                <w:b/>
                <w:sz w:val="14"/>
                <w:szCs w:val="14"/>
              </w:rPr>
              <w:t>Intensity (cd)</w:t>
            </w:r>
          </w:p>
        </w:tc>
      </w:tr>
      <w:tr w:rsidR="000461B3" w:rsidRPr="00E2080D" w:rsidTr="00F3364D">
        <w:tc>
          <w:tcPr>
            <w:tcW w:w="1951" w:type="dxa"/>
          </w:tcPr>
          <w:p w:rsidR="000461B3" w:rsidRPr="0031188C" w:rsidRDefault="000461B3" w:rsidP="00F3364D">
            <w:pPr>
              <w:rPr>
                <w:rFonts w:cs="Arial"/>
                <w:b/>
                <w:sz w:val="14"/>
                <w:szCs w:val="14"/>
                <w:lang w:val="en-US"/>
              </w:rPr>
            </w:pPr>
            <w:r w:rsidRPr="0031188C">
              <w:rPr>
                <w:rFonts w:cs="Arial"/>
                <w:b/>
                <w:sz w:val="14"/>
                <w:szCs w:val="14"/>
                <w:lang w:val="en-US"/>
              </w:rPr>
              <w:t>Background Lighting or Meteorological Condition</w:t>
            </w:r>
            <w:r>
              <w:rPr>
                <w:rFonts w:cs="Arial"/>
                <w:b/>
                <w:sz w:val="14"/>
                <w:szCs w:val="14"/>
                <w:lang w:val="en-US"/>
              </w:rPr>
              <w:t xml:space="preserve"> (see</w:t>
            </w:r>
            <w:r w:rsidRPr="0031188C">
              <w:rPr>
                <w:rFonts w:cs="Arial"/>
                <w:b/>
                <w:sz w:val="14"/>
                <w:szCs w:val="14"/>
                <w:lang w:val="en-US"/>
              </w:rPr>
              <w:t xml:space="preserve"> 1.3.3)</w:t>
            </w:r>
          </w:p>
        </w:tc>
        <w:tc>
          <w:tcPr>
            <w:tcW w:w="1276" w:type="dxa"/>
            <w:tcBorders>
              <w:bottom w:val="single" w:sz="4" w:space="0" w:color="000000"/>
              <w:right w:val="nil"/>
            </w:tcBorders>
          </w:tcPr>
          <w:p w:rsidR="000461B3" w:rsidRPr="000461B3" w:rsidRDefault="000461B3" w:rsidP="00F3364D">
            <w:pPr>
              <w:jc w:val="center"/>
              <w:rPr>
                <w:rFonts w:cs="Arial"/>
                <w:b/>
                <w:sz w:val="14"/>
                <w:szCs w:val="14"/>
                <w:lang w:val="en-US"/>
              </w:rPr>
            </w:pPr>
          </w:p>
          <w:p w:rsidR="000461B3" w:rsidRPr="000461B3" w:rsidRDefault="000461B3" w:rsidP="00F3364D">
            <w:pPr>
              <w:jc w:val="center"/>
              <w:rPr>
                <w:rFonts w:cs="Arial"/>
                <w:b/>
                <w:sz w:val="14"/>
                <w:szCs w:val="14"/>
              </w:rPr>
            </w:pPr>
            <w:r w:rsidRPr="000461B3">
              <w:rPr>
                <w:rFonts w:cs="Arial"/>
                <w:b/>
                <w:sz w:val="14"/>
                <w:szCs w:val="14"/>
              </w:rPr>
              <w:t>None</w:t>
            </w:r>
          </w:p>
        </w:tc>
        <w:tc>
          <w:tcPr>
            <w:tcW w:w="1276"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Minor</w:t>
            </w:r>
          </w:p>
        </w:tc>
        <w:tc>
          <w:tcPr>
            <w:tcW w:w="1153"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Substantial</w:t>
            </w:r>
          </w:p>
        </w:tc>
        <w:tc>
          <w:tcPr>
            <w:tcW w:w="1414" w:type="dxa"/>
            <w:gridSpan w:val="2"/>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VDO</w:t>
            </w:r>
          </w:p>
        </w:tc>
        <w:tc>
          <w:tcPr>
            <w:tcW w:w="1414"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DO</w:t>
            </w:r>
          </w:p>
        </w:tc>
        <w:tc>
          <w:tcPr>
            <w:tcW w:w="1263"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OO</w:t>
            </w:r>
          </w:p>
        </w:tc>
        <w:tc>
          <w:tcPr>
            <w:tcW w:w="1567"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BO</w:t>
            </w:r>
          </w:p>
        </w:tc>
        <w:tc>
          <w:tcPr>
            <w:tcW w:w="1410" w:type="dxa"/>
            <w:tcBorders>
              <w:left w:val="nil"/>
              <w:bottom w:val="single" w:sz="4" w:space="0" w:color="000000"/>
              <w:right w:val="nil"/>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BC</w:t>
            </w:r>
          </w:p>
        </w:tc>
        <w:tc>
          <w:tcPr>
            <w:tcW w:w="1420" w:type="dxa"/>
            <w:tcBorders>
              <w:left w:val="nil"/>
              <w:bottom w:val="single" w:sz="4" w:space="0" w:color="000000"/>
            </w:tcBorders>
          </w:tcPr>
          <w:p w:rsidR="000461B3" w:rsidRPr="000461B3" w:rsidRDefault="000461B3" w:rsidP="00F3364D">
            <w:pPr>
              <w:jc w:val="center"/>
              <w:rPr>
                <w:rFonts w:cs="Arial"/>
                <w:b/>
                <w:sz w:val="14"/>
                <w:szCs w:val="14"/>
              </w:rPr>
            </w:pPr>
          </w:p>
          <w:p w:rsidR="000461B3" w:rsidRPr="000461B3" w:rsidRDefault="000461B3" w:rsidP="00F3364D">
            <w:pPr>
              <w:jc w:val="center"/>
              <w:rPr>
                <w:rFonts w:cs="Arial"/>
                <w:b/>
                <w:sz w:val="14"/>
                <w:szCs w:val="14"/>
              </w:rPr>
            </w:pPr>
            <w:r w:rsidRPr="000461B3">
              <w:rPr>
                <w:rFonts w:cs="Arial"/>
                <w:b/>
                <w:sz w:val="14"/>
                <w:szCs w:val="14"/>
              </w:rPr>
              <w:t>Day VBC</w:t>
            </w:r>
          </w:p>
        </w:tc>
      </w:tr>
      <w:tr w:rsidR="000461B3" w:rsidRPr="00E2080D" w:rsidTr="00F3364D">
        <w:tc>
          <w:tcPr>
            <w:tcW w:w="1951" w:type="dxa"/>
            <w:tcBorders>
              <w:bottom w:val="single" w:sz="4" w:space="0" w:color="000000"/>
            </w:tcBorders>
          </w:tcPr>
          <w:p w:rsidR="000461B3" w:rsidRPr="0031188C" w:rsidRDefault="000461B3" w:rsidP="00F3364D">
            <w:pPr>
              <w:rPr>
                <w:rFonts w:cs="Arial"/>
                <w:b/>
                <w:sz w:val="14"/>
                <w:szCs w:val="14"/>
                <w:lang w:val="en-US"/>
              </w:rPr>
            </w:pPr>
            <w:r w:rsidRPr="0031188C">
              <w:rPr>
                <w:rFonts w:cs="Arial"/>
                <w:b/>
                <w:sz w:val="14"/>
                <w:szCs w:val="14"/>
                <w:lang w:val="en-US"/>
              </w:rPr>
              <w:t>Luminance (cd/m</w:t>
            </w:r>
            <w:r w:rsidRPr="0031188C">
              <w:rPr>
                <w:rFonts w:cs="Arial"/>
                <w:b/>
                <w:sz w:val="14"/>
                <w:szCs w:val="14"/>
                <w:vertAlign w:val="superscript"/>
                <w:lang w:val="en-US"/>
              </w:rPr>
              <w:t>2</w:t>
            </w:r>
            <w:r w:rsidRPr="0031188C">
              <w:rPr>
                <w:rFonts w:cs="Arial"/>
                <w:b/>
                <w:sz w:val="14"/>
                <w:szCs w:val="14"/>
                <w:lang w:val="en-US"/>
              </w:rPr>
              <w:t>)</w:t>
            </w:r>
          </w:p>
          <w:p w:rsidR="000461B3" w:rsidRPr="0031188C" w:rsidRDefault="000461B3" w:rsidP="00F3364D">
            <w:pPr>
              <w:rPr>
                <w:rFonts w:cs="Arial"/>
                <w:b/>
                <w:sz w:val="14"/>
                <w:szCs w:val="14"/>
                <w:lang w:val="en-US"/>
              </w:rPr>
            </w:pPr>
            <w:r w:rsidRPr="0031188C">
              <w:rPr>
                <w:rFonts w:cs="Arial"/>
                <w:b/>
                <w:sz w:val="14"/>
                <w:szCs w:val="14"/>
                <w:lang w:val="en-US"/>
              </w:rPr>
              <w:t>Illuminance  (lx)</w:t>
            </w:r>
          </w:p>
          <w:p w:rsidR="000461B3" w:rsidRPr="0031188C" w:rsidRDefault="000461B3" w:rsidP="00F3364D">
            <w:pPr>
              <w:rPr>
                <w:rFonts w:cs="Arial"/>
                <w:b/>
                <w:sz w:val="14"/>
                <w:szCs w:val="14"/>
                <w:lang w:val="en-US"/>
              </w:rPr>
            </w:pPr>
            <w:r w:rsidRPr="0031188C">
              <w:rPr>
                <w:rFonts w:cs="Arial"/>
                <w:b/>
                <w:sz w:val="14"/>
                <w:szCs w:val="14"/>
                <w:lang w:val="en-US"/>
              </w:rPr>
              <w:t>Transmissivity (per M)</w:t>
            </w:r>
          </w:p>
          <w:p w:rsidR="000461B3" w:rsidRPr="0031188C" w:rsidRDefault="000461B3" w:rsidP="00F3364D">
            <w:pPr>
              <w:rPr>
                <w:rFonts w:cs="Arial"/>
                <w:b/>
                <w:sz w:val="14"/>
                <w:szCs w:val="14"/>
                <w:lang w:val="en-US"/>
              </w:rPr>
            </w:pPr>
            <w:r w:rsidRPr="0031188C">
              <w:rPr>
                <w:rFonts w:cs="Arial"/>
                <w:b/>
                <w:sz w:val="14"/>
                <w:szCs w:val="14"/>
                <w:lang w:val="en-US"/>
              </w:rPr>
              <w:t>Visibility (M)</w:t>
            </w:r>
          </w:p>
        </w:tc>
        <w:tc>
          <w:tcPr>
            <w:tcW w:w="1276" w:type="dxa"/>
            <w:tcBorders>
              <w:bottom w:val="single" w:sz="4" w:space="0" w:color="000000"/>
              <w:right w:val="nil"/>
            </w:tcBorders>
          </w:tcPr>
          <w:p w:rsidR="000461B3" w:rsidRPr="0031188C" w:rsidRDefault="000461B3" w:rsidP="00F3364D">
            <w:pPr>
              <w:jc w:val="center"/>
              <w:rPr>
                <w:rFonts w:cs="Arial"/>
                <w:sz w:val="14"/>
                <w:szCs w:val="14"/>
                <w:lang w:val="en-US"/>
              </w:rPr>
            </w:pPr>
          </w:p>
          <w:p w:rsidR="000461B3" w:rsidRPr="00E2080D" w:rsidRDefault="000461B3" w:rsidP="00F3364D">
            <w:pPr>
              <w:jc w:val="center"/>
              <w:rPr>
                <w:rFonts w:cs="Arial"/>
                <w:sz w:val="14"/>
                <w:szCs w:val="14"/>
              </w:rPr>
            </w:pPr>
            <w:r w:rsidRPr="00E2080D">
              <w:rPr>
                <w:rFonts w:cs="Arial"/>
                <w:sz w:val="14"/>
                <w:szCs w:val="14"/>
              </w:rPr>
              <w:t>2,00E-07</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276" w:type="dxa"/>
            <w:tcBorders>
              <w:left w:val="nil"/>
              <w:bottom w:val="single" w:sz="4" w:space="0" w:color="000000"/>
              <w:right w:val="nil"/>
            </w:tcBorders>
          </w:tcPr>
          <w:p w:rsidR="000461B3" w:rsidRPr="00E2080D" w:rsidRDefault="000461B3" w:rsidP="00F3364D">
            <w:pPr>
              <w:jc w:val="center"/>
              <w:rPr>
                <w:rFonts w:cs="Arial"/>
                <w:sz w:val="14"/>
                <w:szCs w:val="14"/>
              </w:rPr>
            </w:pPr>
          </w:p>
          <w:p w:rsidR="000461B3" w:rsidRPr="00E2080D" w:rsidRDefault="000461B3" w:rsidP="00F3364D">
            <w:pPr>
              <w:jc w:val="center"/>
              <w:rPr>
                <w:rFonts w:cs="Arial"/>
                <w:sz w:val="14"/>
                <w:szCs w:val="14"/>
              </w:rPr>
            </w:pPr>
            <w:r w:rsidRPr="00E2080D">
              <w:rPr>
                <w:rFonts w:cs="Arial"/>
                <w:sz w:val="14"/>
                <w:szCs w:val="14"/>
              </w:rPr>
              <w:t>2,00E-06</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153" w:type="dxa"/>
            <w:tcBorders>
              <w:left w:val="nil"/>
              <w:bottom w:val="single" w:sz="4" w:space="0" w:color="000000"/>
              <w:right w:val="nil"/>
            </w:tcBorders>
          </w:tcPr>
          <w:p w:rsidR="000461B3" w:rsidRPr="00E2080D" w:rsidRDefault="000461B3" w:rsidP="00F3364D">
            <w:pPr>
              <w:jc w:val="center"/>
              <w:rPr>
                <w:rFonts w:cs="Arial"/>
                <w:sz w:val="14"/>
                <w:szCs w:val="14"/>
              </w:rPr>
            </w:pPr>
          </w:p>
          <w:p w:rsidR="000461B3" w:rsidRPr="00E2080D" w:rsidRDefault="000461B3" w:rsidP="00F3364D">
            <w:pPr>
              <w:jc w:val="center"/>
              <w:rPr>
                <w:rFonts w:cs="Arial"/>
                <w:sz w:val="14"/>
                <w:szCs w:val="14"/>
              </w:rPr>
            </w:pPr>
            <w:r w:rsidRPr="00E2080D">
              <w:rPr>
                <w:rFonts w:cs="Arial"/>
                <w:sz w:val="14"/>
                <w:szCs w:val="14"/>
              </w:rPr>
              <w:t>2,00E-05</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414" w:type="dxa"/>
            <w:gridSpan w:val="2"/>
            <w:tcBorders>
              <w:left w:val="nil"/>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100</w:t>
            </w:r>
          </w:p>
          <w:p w:rsidR="000461B3" w:rsidRPr="00E2080D" w:rsidRDefault="000461B3" w:rsidP="00F3364D">
            <w:pPr>
              <w:jc w:val="center"/>
              <w:rPr>
                <w:rFonts w:cs="Arial"/>
                <w:sz w:val="14"/>
                <w:szCs w:val="14"/>
              </w:rPr>
            </w:pPr>
            <w:r w:rsidRPr="00E2080D">
              <w:rPr>
                <w:rFonts w:cs="Arial"/>
                <w:sz w:val="14"/>
                <w:szCs w:val="14"/>
              </w:rPr>
              <w:t>1,30E-05</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414" w:type="dxa"/>
            <w:tcBorders>
              <w:left w:val="nil"/>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200</w:t>
            </w:r>
          </w:p>
          <w:p w:rsidR="000461B3" w:rsidRPr="00E2080D" w:rsidRDefault="000461B3" w:rsidP="00F3364D">
            <w:pPr>
              <w:jc w:val="center"/>
              <w:rPr>
                <w:rFonts w:cs="Arial"/>
                <w:sz w:val="14"/>
                <w:szCs w:val="14"/>
              </w:rPr>
            </w:pPr>
            <w:r w:rsidRPr="00E2080D">
              <w:rPr>
                <w:rFonts w:cs="Arial"/>
                <w:sz w:val="14"/>
                <w:szCs w:val="14"/>
              </w:rPr>
              <w:t>2,39-E-05</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263" w:type="dxa"/>
            <w:tcBorders>
              <w:left w:val="nil"/>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1</w:t>
            </w:r>
            <w:r>
              <w:rPr>
                <w:rFonts w:cs="Arial"/>
                <w:sz w:val="14"/>
                <w:szCs w:val="14"/>
              </w:rPr>
              <w:t>.</w:t>
            </w:r>
            <w:r w:rsidRPr="00E2080D">
              <w:rPr>
                <w:rFonts w:cs="Arial"/>
                <w:sz w:val="14"/>
                <w:szCs w:val="14"/>
              </w:rPr>
              <w:t>000</w:t>
            </w:r>
          </w:p>
          <w:p w:rsidR="000461B3" w:rsidRPr="00E2080D" w:rsidRDefault="000461B3" w:rsidP="00F3364D">
            <w:pPr>
              <w:jc w:val="center"/>
              <w:rPr>
                <w:rFonts w:cs="Arial"/>
                <w:sz w:val="14"/>
                <w:szCs w:val="14"/>
              </w:rPr>
            </w:pPr>
            <w:r w:rsidRPr="00E2080D">
              <w:rPr>
                <w:rFonts w:cs="Arial"/>
                <w:sz w:val="14"/>
                <w:szCs w:val="14"/>
              </w:rPr>
              <w:t>1,07E-04</w:t>
            </w:r>
          </w:p>
          <w:p w:rsidR="000461B3" w:rsidRPr="00E2080D" w:rsidRDefault="000461B3" w:rsidP="00F3364D">
            <w:pPr>
              <w:jc w:val="center"/>
              <w:rPr>
                <w:rFonts w:cs="Arial"/>
                <w:sz w:val="14"/>
                <w:szCs w:val="14"/>
              </w:rPr>
            </w:pPr>
            <w:r w:rsidRPr="00E2080D">
              <w:rPr>
                <w:rFonts w:cs="Arial"/>
                <w:sz w:val="14"/>
                <w:szCs w:val="14"/>
              </w:rPr>
              <w:t>0,74</w:t>
            </w:r>
          </w:p>
          <w:p w:rsidR="000461B3" w:rsidRPr="00E2080D" w:rsidRDefault="000461B3" w:rsidP="00F3364D">
            <w:pPr>
              <w:jc w:val="center"/>
              <w:rPr>
                <w:rFonts w:cs="Arial"/>
                <w:sz w:val="14"/>
                <w:szCs w:val="14"/>
              </w:rPr>
            </w:pPr>
            <w:r w:rsidRPr="00E2080D">
              <w:rPr>
                <w:rFonts w:cs="Arial"/>
                <w:sz w:val="14"/>
                <w:szCs w:val="14"/>
              </w:rPr>
              <w:t>10</w:t>
            </w:r>
          </w:p>
        </w:tc>
        <w:tc>
          <w:tcPr>
            <w:tcW w:w="1567" w:type="dxa"/>
            <w:tcBorders>
              <w:left w:val="nil"/>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5</w:t>
            </w:r>
            <w:r>
              <w:rPr>
                <w:rFonts w:cs="Arial"/>
                <w:sz w:val="14"/>
                <w:szCs w:val="14"/>
              </w:rPr>
              <w:t>.</w:t>
            </w:r>
            <w:r w:rsidRPr="00E2080D">
              <w:rPr>
                <w:rFonts w:cs="Arial"/>
                <w:sz w:val="14"/>
                <w:szCs w:val="14"/>
              </w:rPr>
              <w:t>000</w:t>
            </w:r>
          </w:p>
          <w:p w:rsidR="000461B3" w:rsidRPr="00E2080D" w:rsidRDefault="000461B3" w:rsidP="00F3364D">
            <w:pPr>
              <w:jc w:val="center"/>
              <w:rPr>
                <w:rFonts w:cs="Arial"/>
                <w:sz w:val="14"/>
                <w:szCs w:val="14"/>
              </w:rPr>
            </w:pPr>
            <w:r w:rsidRPr="00E2080D">
              <w:rPr>
                <w:rFonts w:cs="Arial"/>
                <w:sz w:val="14"/>
                <w:szCs w:val="14"/>
              </w:rPr>
              <w:t>5,06-E-04</w:t>
            </w:r>
          </w:p>
          <w:p w:rsidR="000461B3" w:rsidRPr="00E2080D" w:rsidRDefault="000461B3" w:rsidP="00F3364D">
            <w:pPr>
              <w:jc w:val="center"/>
              <w:rPr>
                <w:rFonts w:cs="Arial"/>
                <w:sz w:val="14"/>
                <w:szCs w:val="14"/>
              </w:rPr>
            </w:pPr>
            <w:r w:rsidRPr="00E2080D">
              <w:rPr>
                <w:rFonts w:cs="Arial"/>
                <w:sz w:val="14"/>
                <w:szCs w:val="14"/>
              </w:rPr>
              <w:t>0,78</w:t>
            </w:r>
          </w:p>
          <w:p w:rsidR="000461B3" w:rsidRPr="00E2080D" w:rsidRDefault="000461B3" w:rsidP="00F3364D">
            <w:pPr>
              <w:jc w:val="center"/>
              <w:rPr>
                <w:rFonts w:cs="Arial"/>
                <w:sz w:val="14"/>
                <w:szCs w:val="14"/>
              </w:rPr>
            </w:pPr>
            <w:r w:rsidRPr="00E2080D">
              <w:rPr>
                <w:rFonts w:cs="Arial"/>
                <w:sz w:val="14"/>
                <w:szCs w:val="14"/>
              </w:rPr>
              <w:t>12</w:t>
            </w:r>
          </w:p>
        </w:tc>
        <w:tc>
          <w:tcPr>
            <w:tcW w:w="1410" w:type="dxa"/>
            <w:tcBorders>
              <w:left w:val="nil"/>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10</w:t>
            </w:r>
            <w:r>
              <w:rPr>
                <w:rFonts w:cs="Arial"/>
                <w:sz w:val="14"/>
                <w:szCs w:val="14"/>
              </w:rPr>
              <w:t>.</w:t>
            </w:r>
            <w:r w:rsidRPr="00E2080D">
              <w:rPr>
                <w:rFonts w:cs="Arial"/>
                <w:sz w:val="14"/>
                <w:szCs w:val="14"/>
              </w:rPr>
              <w:t>000</w:t>
            </w:r>
          </w:p>
          <w:p w:rsidR="000461B3" w:rsidRPr="00E2080D" w:rsidRDefault="000461B3" w:rsidP="00F3364D">
            <w:pPr>
              <w:jc w:val="center"/>
              <w:rPr>
                <w:rFonts w:cs="Arial"/>
                <w:sz w:val="14"/>
                <w:szCs w:val="14"/>
              </w:rPr>
            </w:pPr>
            <w:r w:rsidRPr="00E2080D">
              <w:rPr>
                <w:rFonts w:cs="Arial"/>
                <w:sz w:val="14"/>
                <w:szCs w:val="14"/>
              </w:rPr>
              <w:t>9,99-E-04</w:t>
            </w:r>
          </w:p>
          <w:p w:rsidR="000461B3" w:rsidRPr="00E2080D" w:rsidRDefault="000461B3" w:rsidP="00F3364D">
            <w:pPr>
              <w:jc w:val="center"/>
              <w:rPr>
                <w:rFonts w:cs="Arial"/>
                <w:sz w:val="14"/>
                <w:szCs w:val="14"/>
              </w:rPr>
            </w:pPr>
            <w:r w:rsidRPr="00E2080D">
              <w:rPr>
                <w:rFonts w:cs="Arial"/>
                <w:sz w:val="14"/>
                <w:szCs w:val="14"/>
              </w:rPr>
              <w:t>0,79</w:t>
            </w:r>
          </w:p>
          <w:p w:rsidR="000461B3" w:rsidRPr="00E2080D" w:rsidRDefault="000461B3" w:rsidP="00F3364D">
            <w:pPr>
              <w:jc w:val="center"/>
              <w:rPr>
                <w:rFonts w:cs="Arial"/>
                <w:sz w:val="14"/>
                <w:szCs w:val="14"/>
              </w:rPr>
            </w:pPr>
            <w:r w:rsidRPr="00E2080D">
              <w:rPr>
                <w:rFonts w:cs="Arial"/>
                <w:sz w:val="14"/>
                <w:szCs w:val="14"/>
              </w:rPr>
              <w:t>13</w:t>
            </w:r>
          </w:p>
          <w:p w:rsidR="000461B3" w:rsidRPr="00E2080D" w:rsidRDefault="000461B3" w:rsidP="00F3364D">
            <w:pPr>
              <w:jc w:val="center"/>
              <w:rPr>
                <w:rFonts w:cs="Arial"/>
                <w:sz w:val="14"/>
                <w:szCs w:val="14"/>
              </w:rPr>
            </w:pPr>
          </w:p>
        </w:tc>
        <w:tc>
          <w:tcPr>
            <w:tcW w:w="1420" w:type="dxa"/>
            <w:tcBorders>
              <w:left w:val="nil"/>
              <w:bottom w:val="single" w:sz="4" w:space="0" w:color="000000"/>
            </w:tcBorders>
          </w:tcPr>
          <w:p w:rsidR="000461B3" w:rsidRPr="00E2080D" w:rsidRDefault="000461B3" w:rsidP="00F3364D">
            <w:pPr>
              <w:jc w:val="center"/>
              <w:rPr>
                <w:rFonts w:cs="Arial"/>
                <w:sz w:val="14"/>
                <w:szCs w:val="14"/>
              </w:rPr>
            </w:pPr>
            <w:r w:rsidRPr="00E2080D">
              <w:rPr>
                <w:rFonts w:cs="Arial"/>
                <w:sz w:val="14"/>
                <w:szCs w:val="14"/>
              </w:rPr>
              <w:t>20</w:t>
            </w:r>
            <w:r>
              <w:rPr>
                <w:rFonts w:cs="Arial"/>
                <w:sz w:val="14"/>
                <w:szCs w:val="14"/>
              </w:rPr>
              <w:t>.</w:t>
            </w:r>
            <w:r w:rsidRPr="00E2080D">
              <w:rPr>
                <w:rFonts w:cs="Arial"/>
                <w:sz w:val="14"/>
                <w:szCs w:val="14"/>
              </w:rPr>
              <w:t>000</w:t>
            </w:r>
          </w:p>
          <w:p w:rsidR="000461B3" w:rsidRPr="00E2080D" w:rsidRDefault="000461B3" w:rsidP="00F3364D">
            <w:pPr>
              <w:jc w:val="center"/>
              <w:rPr>
                <w:rFonts w:cs="Arial"/>
                <w:sz w:val="14"/>
                <w:szCs w:val="14"/>
              </w:rPr>
            </w:pPr>
            <w:r w:rsidRPr="00E2080D">
              <w:rPr>
                <w:rFonts w:cs="Arial"/>
                <w:sz w:val="14"/>
                <w:szCs w:val="14"/>
              </w:rPr>
              <w:t>1,98E-03</w:t>
            </w:r>
          </w:p>
          <w:p w:rsidR="000461B3" w:rsidRPr="00E2080D" w:rsidRDefault="000461B3" w:rsidP="00F3364D">
            <w:pPr>
              <w:jc w:val="center"/>
              <w:rPr>
                <w:rFonts w:cs="Arial"/>
                <w:sz w:val="14"/>
                <w:szCs w:val="14"/>
              </w:rPr>
            </w:pPr>
            <w:r w:rsidRPr="00E2080D">
              <w:rPr>
                <w:rFonts w:cs="Arial"/>
                <w:sz w:val="14"/>
                <w:szCs w:val="14"/>
              </w:rPr>
              <w:t>0,81</w:t>
            </w:r>
          </w:p>
          <w:p w:rsidR="000461B3" w:rsidRPr="00E2080D" w:rsidRDefault="000461B3" w:rsidP="00F3364D">
            <w:pPr>
              <w:jc w:val="center"/>
              <w:rPr>
                <w:rFonts w:cs="Arial"/>
                <w:sz w:val="14"/>
                <w:szCs w:val="14"/>
              </w:rPr>
            </w:pPr>
            <w:r w:rsidRPr="00E2080D">
              <w:rPr>
                <w:rFonts w:cs="Arial"/>
                <w:sz w:val="14"/>
                <w:szCs w:val="14"/>
              </w:rPr>
              <w:t>14</w:t>
            </w:r>
          </w:p>
        </w:tc>
      </w:tr>
      <w:tr w:rsidR="000461B3" w:rsidRPr="00E2080D" w:rsidTr="00F3364D">
        <w:tc>
          <w:tcPr>
            <w:tcW w:w="1951" w:type="dxa"/>
            <w:tcBorders>
              <w:bottom w:val="nil"/>
              <w:right w:val="single" w:sz="4" w:space="0" w:color="000000"/>
            </w:tcBorders>
          </w:tcPr>
          <w:p w:rsidR="000461B3" w:rsidRPr="00E2080D" w:rsidRDefault="000461B3" w:rsidP="00F3364D">
            <w:pPr>
              <w:jc w:val="center"/>
              <w:rPr>
                <w:rFonts w:cs="Arial"/>
                <w:b/>
                <w:sz w:val="14"/>
                <w:szCs w:val="14"/>
              </w:rPr>
            </w:pPr>
            <w:r>
              <w:rPr>
                <w:rFonts w:cs="Arial"/>
                <w:b/>
                <w:sz w:val="14"/>
                <w:szCs w:val="14"/>
              </w:rPr>
              <w:t>Range</w:t>
            </w:r>
            <w:r w:rsidRPr="00E2080D">
              <w:rPr>
                <w:rFonts w:cs="Arial"/>
                <w:b/>
                <w:sz w:val="14"/>
                <w:szCs w:val="14"/>
              </w:rPr>
              <w:t xml:space="preserve"> (M)</w:t>
            </w:r>
          </w:p>
        </w:tc>
        <w:tc>
          <w:tcPr>
            <w:tcW w:w="1276" w:type="dxa"/>
            <w:tcBorders>
              <w:top w:val="single" w:sz="4" w:space="0" w:color="000000"/>
              <w:left w:val="single" w:sz="4" w:space="0" w:color="000000"/>
              <w:bottom w:val="nil"/>
              <w:right w:val="nil"/>
            </w:tcBorders>
          </w:tcPr>
          <w:p w:rsidR="000461B3" w:rsidRPr="00E2080D" w:rsidRDefault="000461B3" w:rsidP="00F3364D">
            <w:pPr>
              <w:jc w:val="center"/>
              <w:rPr>
                <w:rFonts w:cs="Arial"/>
                <w:sz w:val="14"/>
                <w:szCs w:val="14"/>
              </w:rPr>
            </w:pPr>
          </w:p>
        </w:tc>
        <w:tc>
          <w:tcPr>
            <w:tcW w:w="1276"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153"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414"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263"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567"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410" w:type="dxa"/>
            <w:tcBorders>
              <w:top w:val="single" w:sz="4" w:space="0" w:color="000000"/>
              <w:left w:val="nil"/>
              <w:bottom w:val="nil"/>
              <w:right w:val="nil"/>
            </w:tcBorders>
          </w:tcPr>
          <w:p w:rsidR="000461B3" w:rsidRPr="00E2080D" w:rsidRDefault="000461B3" w:rsidP="00F3364D">
            <w:pPr>
              <w:jc w:val="center"/>
              <w:rPr>
                <w:rFonts w:cs="Arial"/>
                <w:sz w:val="14"/>
                <w:szCs w:val="14"/>
              </w:rPr>
            </w:pPr>
          </w:p>
        </w:tc>
        <w:tc>
          <w:tcPr>
            <w:tcW w:w="1420" w:type="dxa"/>
            <w:tcBorders>
              <w:top w:val="single" w:sz="4" w:space="0" w:color="000000"/>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0,2</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0,03</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0,3</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16</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73</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144</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284</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0,5</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0,20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24</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107</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492</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961</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1.890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0,7</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0,41</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41</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27</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222</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1.010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1.970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3.870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93</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60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111</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495</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2.230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4.310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8.410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5</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325</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597</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2.670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11.400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21.700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41.700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3</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15</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152</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1.520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986</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1.810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8.110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33.000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61.600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116.000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4</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36</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364</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3.640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2.360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4.350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19.460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75.400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138.000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256.000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5</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77</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767</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7.670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4.990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9.170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41.000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151.000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271.000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495.000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6</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149</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1.490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14.900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9.690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17.800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79.700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279.000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492.000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883.000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7</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274</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2.740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27.400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17.800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32.700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146.000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488.000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843.000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1.490.000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8</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482</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4.820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48.200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31.300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57.600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258.000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818.000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1.300.000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2.410.000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9</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824</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8.240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82.400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53.500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98.400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441.000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1.330.000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2.210.000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3.770.000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10</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1.370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13.700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137.000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89.200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164.000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734.000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2.110.000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3.430.000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5.770.000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11</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2.240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22.400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224.000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146.000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268.000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1.200.000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3.270.000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5.230.000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r>
              <w:rPr>
                <w:rFonts w:cs="Arial"/>
                <w:sz w:val="14"/>
                <w:szCs w:val="14"/>
              </w:rPr>
              <w:t>8.650.000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12</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3.600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36.000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360.000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234.000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430.000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1.920.000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5.000.000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7.840.000</w:t>
            </w: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13</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5.700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57.000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570.000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370.000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681.000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3.050.000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7.530.000</w:t>
            </w: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14</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8.910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89.100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891.000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579.000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1.070.000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4.770.000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15</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13.800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138.000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1.380.000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897.000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1.650.000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7.390.000</w:t>
            </w: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16</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21.200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212.000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2.120.000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1.380.00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2.530.000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17</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32.300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323.000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3.230.000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2.100.000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3.860.000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18</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48.800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488.000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4.880.000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3.170.000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5.840.000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19</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73.400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734.000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7.340.000</w:t>
            </w: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4.770.000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8.770.000</w:t>
            </w: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20</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110.000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1.100.000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7.130.000</w:t>
            </w:r>
          </w:p>
        </w:tc>
        <w:tc>
          <w:tcPr>
            <w:tcW w:w="1414" w:type="dxa"/>
            <w:tcBorders>
              <w:top w:val="nil"/>
              <w:left w:val="nil"/>
              <w:bottom w:val="nil"/>
              <w:right w:val="nil"/>
            </w:tcBorders>
          </w:tcPr>
          <w:p w:rsidR="000461B3" w:rsidRPr="00E2080D" w:rsidRDefault="000461B3" w:rsidP="00F3364D">
            <w:pPr>
              <w:jc w:val="center"/>
              <w:rPr>
                <w:rFonts w:cs="Arial"/>
                <w:sz w:val="14"/>
                <w:szCs w:val="14"/>
              </w:rPr>
            </w:pP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21</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163.000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1.630.000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nil"/>
            </w:tcBorders>
          </w:tcPr>
          <w:p w:rsidR="000461B3" w:rsidRPr="00E2080D" w:rsidRDefault="000461B3" w:rsidP="00F3364D">
            <w:pPr>
              <w:jc w:val="center"/>
              <w:rPr>
                <w:rFonts w:cs="Arial"/>
                <w:sz w:val="14"/>
                <w:szCs w:val="14"/>
              </w:rPr>
            </w:pPr>
          </w:p>
        </w:tc>
        <w:tc>
          <w:tcPr>
            <w:tcW w:w="1263" w:type="dxa"/>
            <w:tcBorders>
              <w:top w:val="nil"/>
              <w:left w:val="nil"/>
              <w:bottom w:val="nil"/>
              <w:right w:val="nil"/>
            </w:tcBorders>
          </w:tcPr>
          <w:p w:rsidR="000461B3" w:rsidRPr="00E2080D" w:rsidRDefault="000461B3" w:rsidP="00F3364D">
            <w:pPr>
              <w:jc w:val="center"/>
              <w:rPr>
                <w:rFonts w:cs="Arial"/>
                <w:sz w:val="14"/>
                <w:szCs w:val="14"/>
              </w:rPr>
            </w:pPr>
          </w:p>
        </w:tc>
        <w:tc>
          <w:tcPr>
            <w:tcW w:w="1567" w:type="dxa"/>
            <w:tcBorders>
              <w:top w:val="nil"/>
              <w:left w:val="nil"/>
              <w:bottom w:val="nil"/>
              <w:right w:val="nil"/>
            </w:tcBorders>
          </w:tcPr>
          <w:p w:rsidR="000461B3" w:rsidRPr="00E2080D" w:rsidRDefault="000461B3" w:rsidP="00F3364D">
            <w:pPr>
              <w:jc w:val="center"/>
              <w:rPr>
                <w:rFonts w:cs="Arial"/>
                <w:sz w:val="14"/>
                <w:szCs w:val="14"/>
              </w:rPr>
            </w:pPr>
          </w:p>
        </w:tc>
        <w:tc>
          <w:tcPr>
            <w:tcW w:w="1410" w:type="dxa"/>
            <w:tcBorders>
              <w:top w:val="nil"/>
              <w:left w:val="nil"/>
              <w:bottom w:val="nil"/>
              <w:right w:val="nil"/>
            </w:tcBorders>
          </w:tcPr>
          <w:p w:rsidR="000461B3" w:rsidRPr="00E2080D" w:rsidRDefault="000461B3" w:rsidP="00F3364D">
            <w:pPr>
              <w:jc w:val="center"/>
              <w:rPr>
                <w:rFonts w:cs="Arial"/>
                <w:sz w:val="14"/>
                <w:szCs w:val="14"/>
              </w:rPr>
            </w:pPr>
          </w:p>
        </w:tc>
        <w:tc>
          <w:tcPr>
            <w:tcW w:w="1420"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22</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242.000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2.420.000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nil"/>
            </w:tcBorders>
          </w:tcPr>
          <w:p w:rsidR="000461B3" w:rsidRPr="00E2080D" w:rsidRDefault="000461B3" w:rsidP="00F3364D">
            <w:pPr>
              <w:jc w:val="center"/>
              <w:rPr>
                <w:rFonts w:cs="Arial"/>
                <w:sz w:val="14"/>
                <w:szCs w:val="14"/>
              </w:rPr>
            </w:pPr>
          </w:p>
        </w:tc>
        <w:tc>
          <w:tcPr>
            <w:tcW w:w="1263" w:type="dxa"/>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567" w:type="dxa"/>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410" w:type="dxa"/>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420" w:type="dxa"/>
            <w:tcBorders>
              <w:top w:val="nil"/>
              <w:left w:val="nil"/>
              <w:bottom w:val="single" w:sz="4" w:space="0" w:color="000000"/>
              <w:right w:val="single" w:sz="4" w:space="0" w:color="000000"/>
            </w:tcBorders>
          </w:tcPr>
          <w:p w:rsidR="000461B3" w:rsidRPr="00E2080D" w:rsidRDefault="000461B3" w:rsidP="00F3364D">
            <w:pPr>
              <w:jc w:val="center"/>
              <w:rPr>
                <w:rFonts w:cs="Arial"/>
                <w:sz w:val="14"/>
                <w:szCs w:val="14"/>
              </w:rPr>
            </w:pP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23</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357.000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3.570.000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single" w:sz="4" w:space="0" w:color="000000"/>
              <w:left w:val="single" w:sz="4" w:space="0" w:color="000000"/>
              <w:bottom w:val="single" w:sz="4" w:space="0" w:color="000000"/>
              <w:right w:val="nil"/>
            </w:tcBorders>
            <w:shd w:val="pct20" w:color="auto" w:fill="auto"/>
          </w:tcPr>
          <w:p w:rsidR="000461B3" w:rsidRPr="00C229B7" w:rsidRDefault="000461B3" w:rsidP="00F3364D">
            <w:pPr>
              <w:rPr>
                <w:rFonts w:cs="Arial"/>
                <w:b/>
                <w:i/>
                <w:sz w:val="12"/>
                <w:szCs w:val="12"/>
              </w:rPr>
            </w:pPr>
            <w:r>
              <w:rPr>
                <w:rFonts w:cs="Arial"/>
                <w:b/>
                <w:i/>
                <w:sz w:val="12"/>
                <w:szCs w:val="12"/>
              </w:rPr>
              <w:t>Abbreviation</w:t>
            </w:r>
          </w:p>
        </w:tc>
        <w:tc>
          <w:tcPr>
            <w:tcW w:w="2977" w:type="dxa"/>
            <w:gridSpan w:val="2"/>
            <w:tcBorders>
              <w:top w:val="single" w:sz="4" w:space="0" w:color="000000"/>
              <w:left w:val="nil"/>
              <w:bottom w:val="single" w:sz="4" w:space="0" w:color="000000"/>
              <w:right w:val="nil"/>
            </w:tcBorders>
            <w:shd w:val="pct20" w:color="auto" w:fill="auto"/>
          </w:tcPr>
          <w:p w:rsidR="000461B3" w:rsidRPr="00C229B7" w:rsidRDefault="009F2CCF" w:rsidP="00F3364D">
            <w:pPr>
              <w:jc w:val="center"/>
              <w:rPr>
                <w:rFonts w:cs="Arial"/>
                <w:b/>
                <w:i/>
                <w:sz w:val="12"/>
                <w:szCs w:val="12"/>
              </w:rPr>
            </w:pPr>
            <w:r>
              <w:rPr>
                <w:rFonts w:cs="Arial"/>
                <w:b/>
                <w:i/>
                <w:sz w:val="12"/>
                <w:szCs w:val="12"/>
              </w:rPr>
              <w:t>Meteorological</w:t>
            </w:r>
            <w:r w:rsidR="000461B3">
              <w:rPr>
                <w:rFonts w:cs="Arial"/>
                <w:b/>
                <w:i/>
                <w:sz w:val="12"/>
                <w:szCs w:val="12"/>
              </w:rPr>
              <w:t xml:space="preserve"> Condition</w:t>
            </w:r>
          </w:p>
        </w:tc>
        <w:tc>
          <w:tcPr>
            <w:tcW w:w="1420" w:type="dxa"/>
            <w:tcBorders>
              <w:top w:val="single" w:sz="4" w:space="0" w:color="000000"/>
              <w:left w:val="nil"/>
              <w:bottom w:val="single" w:sz="4" w:space="0" w:color="000000"/>
            </w:tcBorders>
            <w:shd w:val="pct20" w:color="auto" w:fill="auto"/>
          </w:tcPr>
          <w:p w:rsidR="000461B3" w:rsidRPr="00C229B7" w:rsidRDefault="000461B3" w:rsidP="00F3364D">
            <w:pPr>
              <w:jc w:val="center"/>
              <w:rPr>
                <w:rFonts w:cs="Arial"/>
                <w:b/>
                <w:i/>
                <w:sz w:val="12"/>
                <w:szCs w:val="12"/>
              </w:rPr>
            </w:pPr>
            <w:r>
              <w:rPr>
                <w:rFonts w:cs="Arial"/>
                <w:b/>
                <w:i/>
                <w:sz w:val="12"/>
                <w:szCs w:val="12"/>
              </w:rPr>
              <w:t>Luminance</w:t>
            </w:r>
            <w:r w:rsidRPr="00C229B7">
              <w:rPr>
                <w:rFonts w:cs="Arial"/>
                <w:b/>
                <w:i/>
                <w:sz w:val="12"/>
                <w:szCs w:val="12"/>
              </w:rPr>
              <w:t xml:space="preserve"> (cd/m</w:t>
            </w:r>
            <w:r w:rsidRPr="00C229B7">
              <w:rPr>
                <w:rFonts w:cs="Arial"/>
                <w:b/>
                <w:i/>
                <w:sz w:val="12"/>
                <w:szCs w:val="12"/>
                <w:vertAlign w:val="superscript"/>
              </w:rPr>
              <w:t>2</w:t>
            </w:r>
            <w:r w:rsidRPr="00C229B7">
              <w:rPr>
                <w:rFonts w:cs="Arial"/>
                <w:b/>
                <w:i/>
                <w:sz w:val="12"/>
                <w:szCs w:val="12"/>
              </w:rPr>
              <w:t>)</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24</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524.000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5.240.000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single" w:sz="4" w:space="0" w:color="000000"/>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Day VDO</w:t>
            </w:r>
          </w:p>
        </w:tc>
        <w:tc>
          <w:tcPr>
            <w:tcW w:w="2977" w:type="dxa"/>
            <w:gridSpan w:val="2"/>
            <w:tcBorders>
              <w:top w:val="single" w:sz="4" w:space="0" w:color="000000"/>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Very Dark Overcast Sky</w:t>
            </w:r>
          </w:p>
        </w:tc>
        <w:tc>
          <w:tcPr>
            <w:tcW w:w="1420" w:type="dxa"/>
            <w:tcBorders>
              <w:top w:val="single" w:sz="4" w:space="0" w:color="000000"/>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100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25</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767.000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r>
              <w:rPr>
                <w:rFonts w:cs="Arial"/>
                <w:sz w:val="14"/>
                <w:szCs w:val="14"/>
              </w:rPr>
              <w:t>7.670.000</w:t>
            </w: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nil"/>
              <w:right w:val="single" w:sz="4" w:space="0" w:color="000000"/>
            </w:tcBorders>
            <w:shd w:val="pct12" w:color="auto" w:fill="auto"/>
          </w:tcPr>
          <w:p w:rsidR="000461B3" w:rsidRPr="00DC0BFE" w:rsidRDefault="000461B3" w:rsidP="00F3364D">
            <w:pPr>
              <w:rPr>
                <w:b/>
              </w:rPr>
            </w:pPr>
            <w:r w:rsidRPr="00DC0BFE">
              <w:rPr>
                <w:rFonts w:cs="Arial"/>
                <w:b/>
                <w:i/>
                <w:sz w:val="12"/>
                <w:szCs w:val="12"/>
              </w:rPr>
              <w:t>Day DO</w:t>
            </w:r>
          </w:p>
        </w:tc>
        <w:tc>
          <w:tcPr>
            <w:tcW w:w="2977" w:type="dxa"/>
            <w:gridSpan w:val="2"/>
            <w:tcBorders>
              <w:top w:val="nil"/>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Dark Overcast Sky</w:t>
            </w:r>
          </w:p>
        </w:tc>
        <w:tc>
          <w:tcPr>
            <w:tcW w:w="1420" w:type="dxa"/>
            <w:tcBorders>
              <w:top w:val="nil"/>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200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26</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1.120.000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nil"/>
              <w:right w:val="single" w:sz="4" w:space="0" w:color="000000"/>
            </w:tcBorders>
            <w:shd w:val="pct12" w:color="auto" w:fill="auto"/>
          </w:tcPr>
          <w:p w:rsidR="000461B3" w:rsidRPr="00DC0BFE" w:rsidRDefault="000461B3" w:rsidP="00F3364D">
            <w:pPr>
              <w:rPr>
                <w:b/>
              </w:rPr>
            </w:pPr>
            <w:r w:rsidRPr="00DC0BFE">
              <w:rPr>
                <w:rFonts w:cs="Arial"/>
                <w:b/>
                <w:i/>
                <w:sz w:val="12"/>
                <w:szCs w:val="12"/>
              </w:rPr>
              <w:t>Day OO</w:t>
            </w:r>
          </w:p>
        </w:tc>
        <w:tc>
          <w:tcPr>
            <w:tcW w:w="2977" w:type="dxa"/>
            <w:gridSpan w:val="2"/>
            <w:tcBorders>
              <w:top w:val="nil"/>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Ordinary Overcast Sky</w:t>
            </w:r>
          </w:p>
        </w:tc>
        <w:tc>
          <w:tcPr>
            <w:tcW w:w="1420" w:type="dxa"/>
            <w:tcBorders>
              <w:top w:val="nil"/>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1.000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27</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1.630.000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nil"/>
              <w:right w:val="single" w:sz="4" w:space="0" w:color="000000"/>
            </w:tcBorders>
            <w:shd w:val="pct12" w:color="auto" w:fill="auto"/>
          </w:tcPr>
          <w:p w:rsidR="000461B3" w:rsidRPr="00DC0BFE" w:rsidRDefault="000461B3" w:rsidP="00F3364D">
            <w:pPr>
              <w:rPr>
                <w:b/>
              </w:rPr>
            </w:pPr>
            <w:r w:rsidRPr="00DC0BFE">
              <w:rPr>
                <w:rFonts w:cs="Arial"/>
                <w:b/>
                <w:i/>
                <w:sz w:val="12"/>
                <w:szCs w:val="12"/>
              </w:rPr>
              <w:t>Day BO</w:t>
            </w:r>
          </w:p>
        </w:tc>
        <w:tc>
          <w:tcPr>
            <w:tcW w:w="2977" w:type="dxa"/>
            <w:gridSpan w:val="2"/>
            <w:tcBorders>
              <w:top w:val="nil"/>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lang w:val="en-US"/>
              </w:rPr>
            </w:pPr>
            <w:r w:rsidRPr="00DC0BFE">
              <w:rPr>
                <w:rFonts w:cs="Arial"/>
                <w:b/>
                <w:i/>
                <w:sz w:val="12"/>
                <w:szCs w:val="12"/>
              </w:rPr>
              <w:t>Bright Overcast Sky away from Sun</w:t>
            </w:r>
          </w:p>
        </w:tc>
        <w:tc>
          <w:tcPr>
            <w:tcW w:w="1420" w:type="dxa"/>
            <w:tcBorders>
              <w:top w:val="nil"/>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5.000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28</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2.360.000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nil"/>
              <w:right w:val="single" w:sz="4" w:space="0" w:color="000000"/>
            </w:tcBorders>
            <w:shd w:val="pct12" w:color="auto" w:fill="auto"/>
          </w:tcPr>
          <w:p w:rsidR="000461B3" w:rsidRPr="00DC0BFE" w:rsidRDefault="000461B3" w:rsidP="00F3364D">
            <w:pPr>
              <w:rPr>
                <w:b/>
              </w:rPr>
            </w:pPr>
            <w:r w:rsidRPr="00DC0BFE">
              <w:rPr>
                <w:rFonts w:cs="Arial"/>
                <w:b/>
                <w:i/>
                <w:sz w:val="12"/>
                <w:szCs w:val="12"/>
              </w:rPr>
              <w:t>Day BC</w:t>
            </w:r>
          </w:p>
        </w:tc>
        <w:tc>
          <w:tcPr>
            <w:tcW w:w="2977" w:type="dxa"/>
            <w:gridSpan w:val="2"/>
            <w:tcBorders>
              <w:top w:val="nil"/>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lang w:val="en-US"/>
              </w:rPr>
            </w:pPr>
            <w:r w:rsidRPr="00DC0BFE">
              <w:rPr>
                <w:rFonts w:cs="Arial"/>
                <w:b/>
                <w:i/>
                <w:sz w:val="12"/>
                <w:szCs w:val="12"/>
                <w:lang w:val="en-US"/>
              </w:rPr>
              <w:t>Bright Sky or Cloud near Sun</w:t>
            </w:r>
          </w:p>
        </w:tc>
        <w:tc>
          <w:tcPr>
            <w:tcW w:w="1420" w:type="dxa"/>
            <w:tcBorders>
              <w:top w:val="nil"/>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10.000</w:t>
            </w:r>
          </w:p>
        </w:tc>
      </w:tr>
      <w:tr w:rsidR="000461B3" w:rsidRPr="00E2080D" w:rsidTr="00F3364D">
        <w:tc>
          <w:tcPr>
            <w:tcW w:w="1951" w:type="dxa"/>
            <w:tcBorders>
              <w:top w:val="nil"/>
              <w:bottom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29</w:t>
            </w:r>
          </w:p>
        </w:tc>
        <w:tc>
          <w:tcPr>
            <w:tcW w:w="1276" w:type="dxa"/>
            <w:tcBorders>
              <w:top w:val="nil"/>
              <w:left w:val="single" w:sz="4" w:space="0" w:color="000000"/>
              <w:bottom w:val="nil"/>
              <w:right w:val="nil"/>
            </w:tcBorders>
          </w:tcPr>
          <w:p w:rsidR="000461B3" w:rsidRPr="00E2080D" w:rsidRDefault="000461B3" w:rsidP="00F3364D">
            <w:pPr>
              <w:jc w:val="center"/>
              <w:rPr>
                <w:rFonts w:cs="Arial"/>
                <w:sz w:val="14"/>
                <w:szCs w:val="14"/>
              </w:rPr>
            </w:pPr>
            <w:r w:rsidRPr="00E2080D">
              <w:rPr>
                <w:rFonts w:cs="Arial"/>
                <w:sz w:val="14"/>
                <w:szCs w:val="14"/>
              </w:rPr>
              <w:t>3.420.000</w:t>
            </w:r>
          </w:p>
        </w:tc>
        <w:tc>
          <w:tcPr>
            <w:tcW w:w="1276" w:type="dxa"/>
            <w:tcBorders>
              <w:top w:val="nil"/>
              <w:left w:val="nil"/>
              <w:bottom w:val="nil"/>
              <w:right w:val="nil"/>
            </w:tcBorders>
          </w:tcPr>
          <w:p w:rsidR="000461B3" w:rsidRPr="00E2080D" w:rsidRDefault="000461B3" w:rsidP="00F3364D">
            <w:pPr>
              <w:jc w:val="center"/>
              <w:rPr>
                <w:rFonts w:cs="Arial"/>
                <w:sz w:val="14"/>
                <w:szCs w:val="14"/>
              </w:rPr>
            </w:pPr>
          </w:p>
        </w:tc>
        <w:tc>
          <w:tcPr>
            <w:tcW w:w="1153" w:type="dxa"/>
            <w:tcBorders>
              <w:top w:val="nil"/>
              <w:left w:val="nil"/>
              <w:bottom w:val="nil"/>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nil"/>
              <w:right w:val="nil"/>
            </w:tcBorders>
          </w:tcPr>
          <w:p w:rsidR="000461B3" w:rsidRPr="00E2080D" w:rsidRDefault="000461B3" w:rsidP="00F3364D">
            <w:pPr>
              <w:jc w:val="center"/>
              <w:rPr>
                <w:rFonts w:cs="Arial"/>
                <w:sz w:val="14"/>
                <w:szCs w:val="14"/>
              </w:rPr>
            </w:pPr>
          </w:p>
        </w:tc>
        <w:tc>
          <w:tcPr>
            <w:tcW w:w="1414" w:type="dxa"/>
            <w:tcBorders>
              <w:top w:val="nil"/>
              <w:left w:val="nil"/>
              <w:bottom w:val="nil"/>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nil"/>
              <w:right w:val="single" w:sz="4" w:space="0" w:color="000000"/>
            </w:tcBorders>
            <w:shd w:val="pct12" w:color="auto" w:fill="auto"/>
          </w:tcPr>
          <w:p w:rsidR="000461B3" w:rsidRPr="00DC0BFE" w:rsidRDefault="000461B3" w:rsidP="00F3364D">
            <w:pPr>
              <w:rPr>
                <w:b/>
              </w:rPr>
            </w:pPr>
            <w:r w:rsidRPr="00DC0BFE">
              <w:rPr>
                <w:rFonts w:cs="Arial"/>
                <w:b/>
                <w:i/>
                <w:sz w:val="12"/>
                <w:szCs w:val="12"/>
              </w:rPr>
              <w:t>Day VBC</w:t>
            </w:r>
          </w:p>
        </w:tc>
        <w:tc>
          <w:tcPr>
            <w:tcW w:w="2977" w:type="dxa"/>
            <w:gridSpan w:val="2"/>
            <w:tcBorders>
              <w:top w:val="nil"/>
              <w:left w:val="single" w:sz="4" w:space="0" w:color="000000"/>
              <w:bottom w:val="nil"/>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Very Bright Cloud</w:t>
            </w:r>
          </w:p>
        </w:tc>
        <w:tc>
          <w:tcPr>
            <w:tcW w:w="1420" w:type="dxa"/>
            <w:tcBorders>
              <w:top w:val="nil"/>
              <w:left w:val="single" w:sz="4" w:space="0" w:color="000000"/>
              <w:bottom w:val="nil"/>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20.000</w:t>
            </w:r>
          </w:p>
        </w:tc>
      </w:tr>
      <w:tr w:rsidR="000461B3" w:rsidRPr="00E2080D" w:rsidTr="00F3364D">
        <w:tc>
          <w:tcPr>
            <w:tcW w:w="1951" w:type="dxa"/>
            <w:tcBorders>
              <w:top w:val="nil"/>
              <w:right w:val="single" w:sz="4" w:space="0" w:color="000000"/>
            </w:tcBorders>
          </w:tcPr>
          <w:p w:rsidR="000461B3" w:rsidRPr="00E2080D" w:rsidRDefault="000461B3" w:rsidP="00F3364D">
            <w:pPr>
              <w:jc w:val="center"/>
              <w:rPr>
                <w:rFonts w:cs="Arial"/>
                <w:b/>
                <w:sz w:val="14"/>
                <w:szCs w:val="14"/>
              </w:rPr>
            </w:pPr>
            <w:r w:rsidRPr="00E2080D">
              <w:rPr>
                <w:rFonts w:cs="Arial"/>
                <w:b/>
                <w:sz w:val="14"/>
                <w:szCs w:val="14"/>
              </w:rPr>
              <w:t>30</w:t>
            </w:r>
          </w:p>
        </w:tc>
        <w:tc>
          <w:tcPr>
            <w:tcW w:w="1276" w:type="dxa"/>
            <w:tcBorders>
              <w:top w:val="nil"/>
              <w:left w:val="single" w:sz="4" w:space="0" w:color="000000"/>
              <w:bottom w:val="single" w:sz="4" w:space="0" w:color="000000"/>
              <w:right w:val="nil"/>
            </w:tcBorders>
          </w:tcPr>
          <w:p w:rsidR="000461B3" w:rsidRPr="00E2080D" w:rsidRDefault="000461B3" w:rsidP="00F3364D">
            <w:pPr>
              <w:jc w:val="center"/>
              <w:rPr>
                <w:rFonts w:cs="Arial"/>
                <w:sz w:val="14"/>
                <w:szCs w:val="14"/>
              </w:rPr>
            </w:pPr>
            <w:r w:rsidRPr="00E2080D">
              <w:rPr>
                <w:rFonts w:cs="Arial"/>
                <w:sz w:val="14"/>
                <w:szCs w:val="14"/>
              </w:rPr>
              <w:t>4.940.000</w:t>
            </w:r>
          </w:p>
        </w:tc>
        <w:tc>
          <w:tcPr>
            <w:tcW w:w="1276" w:type="dxa"/>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153" w:type="dxa"/>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414" w:type="dxa"/>
            <w:gridSpan w:val="2"/>
            <w:tcBorders>
              <w:top w:val="nil"/>
              <w:left w:val="nil"/>
              <w:bottom w:val="single" w:sz="4" w:space="0" w:color="000000"/>
              <w:right w:val="nil"/>
            </w:tcBorders>
          </w:tcPr>
          <w:p w:rsidR="000461B3" w:rsidRPr="00E2080D" w:rsidRDefault="000461B3" w:rsidP="00F3364D">
            <w:pPr>
              <w:jc w:val="center"/>
              <w:rPr>
                <w:rFonts w:cs="Arial"/>
                <w:sz w:val="14"/>
                <w:szCs w:val="14"/>
              </w:rPr>
            </w:pPr>
          </w:p>
        </w:tc>
        <w:tc>
          <w:tcPr>
            <w:tcW w:w="1414" w:type="dxa"/>
            <w:tcBorders>
              <w:top w:val="nil"/>
              <w:left w:val="nil"/>
              <w:bottom w:val="single" w:sz="4" w:space="0" w:color="000000"/>
              <w:right w:val="single" w:sz="4" w:space="0" w:color="000000"/>
            </w:tcBorders>
          </w:tcPr>
          <w:p w:rsidR="000461B3" w:rsidRPr="00E2080D" w:rsidRDefault="000461B3" w:rsidP="00F3364D">
            <w:pPr>
              <w:jc w:val="center"/>
              <w:rPr>
                <w:rFonts w:cs="Arial"/>
                <w:sz w:val="14"/>
                <w:szCs w:val="14"/>
              </w:rPr>
            </w:pPr>
          </w:p>
        </w:tc>
        <w:tc>
          <w:tcPr>
            <w:tcW w:w="1263" w:type="dxa"/>
            <w:tcBorders>
              <w:top w:val="nil"/>
              <w:left w:val="single" w:sz="4" w:space="0" w:color="000000"/>
              <w:bottom w:val="single" w:sz="4" w:space="0" w:color="000000"/>
              <w:right w:val="single" w:sz="4" w:space="0" w:color="000000"/>
            </w:tcBorders>
            <w:shd w:val="pct12" w:color="auto" w:fill="auto"/>
          </w:tcPr>
          <w:p w:rsidR="000461B3" w:rsidRPr="00DC0BFE" w:rsidRDefault="000461B3" w:rsidP="00F3364D">
            <w:pPr>
              <w:rPr>
                <w:b/>
              </w:rPr>
            </w:pPr>
            <w:r w:rsidRPr="00DC0BFE">
              <w:rPr>
                <w:rFonts w:cs="Arial"/>
                <w:b/>
                <w:i/>
                <w:sz w:val="12"/>
                <w:szCs w:val="12"/>
              </w:rPr>
              <w:t>Day GC</w:t>
            </w:r>
          </w:p>
        </w:tc>
        <w:tc>
          <w:tcPr>
            <w:tcW w:w="2977" w:type="dxa"/>
            <w:gridSpan w:val="2"/>
            <w:tcBorders>
              <w:top w:val="nil"/>
              <w:left w:val="single" w:sz="4" w:space="0" w:color="000000"/>
              <w:bottom w:val="single" w:sz="4" w:space="0" w:color="000000"/>
              <w:right w:val="single" w:sz="4" w:space="0" w:color="000000"/>
            </w:tcBorders>
            <w:shd w:val="pct12" w:color="auto" w:fill="auto"/>
          </w:tcPr>
          <w:p w:rsidR="000461B3" w:rsidRPr="00DC0BFE" w:rsidRDefault="000461B3" w:rsidP="00F3364D">
            <w:pPr>
              <w:rPr>
                <w:rFonts w:cs="Arial"/>
                <w:b/>
                <w:i/>
                <w:sz w:val="12"/>
                <w:szCs w:val="12"/>
              </w:rPr>
            </w:pPr>
            <w:r w:rsidRPr="00DC0BFE">
              <w:rPr>
                <w:rFonts w:cs="Arial"/>
                <w:b/>
                <w:i/>
                <w:sz w:val="12"/>
                <w:szCs w:val="12"/>
              </w:rPr>
              <w:t>Glaring Cloud</w:t>
            </w:r>
          </w:p>
        </w:tc>
        <w:tc>
          <w:tcPr>
            <w:tcW w:w="1420" w:type="dxa"/>
            <w:tcBorders>
              <w:top w:val="nil"/>
              <w:left w:val="single" w:sz="4" w:space="0" w:color="000000"/>
              <w:bottom w:val="single" w:sz="4" w:space="0" w:color="000000"/>
              <w:right w:val="single" w:sz="4" w:space="0" w:color="000000"/>
            </w:tcBorders>
            <w:shd w:val="pct12" w:color="auto" w:fill="auto"/>
          </w:tcPr>
          <w:p w:rsidR="000461B3" w:rsidRPr="00DC0BFE" w:rsidRDefault="000461B3" w:rsidP="00F3364D">
            <w:pPr>
              <w:jc w:val="center"/>
              <w:rPr>
                <w:rFonts w:cs="Arial"/>
                <w:b/>
                <w:i/>
                <w:sz w:val="12"/>
                <w:szCs w:val="12"/>
              </w:rPr>
            </w:pPr>
            <w:r w:rsidRPr="00DC0BFE">
              <w:rPr>
                <w:rFonts w:cs="Arial"/>
                <w:b/>
                <w:i/>
                <w:sz w:val="12"/>
                <w:szCs w:val="12"/>
              </w:rPr>
              <w:t>50.000</w:t>
            </w:r>
          </w:p>
        </w:tc>
      </w:tr>
    </w:tbl>
    <w:p w:rsidR="000461B3" w:rsidRDefault="000461B3" w:rsidP="000461B3">
      <w:pPr>
        <w:sectPr w:rsidR="000461B3" w:rsidSect="000461B3">
          <w:pgSz w:w="16838" w:h="11906" w:orient="landscape"/>
          <w:pgMar w:top="1134" w:right="1134" w:bottom="1134" w:left="1134" w:header="709" w:footer="709" w:gutter="0"/>
          <w:cols w:space="708"/>
          <w:docGrid w:linePitch="360"/>
        </w:sectPr>
      </w:pPr>
    </w:p>
    <w:p w:rsidR="000461B3" w:rsidRDefault="000461B3" w:rsidP="000461B3"/>
    <w:p w:rsidR="003167AB" w:rsidRDefault="003167AB">
      <w:pPr>
        <w:rPr>
          <w:rFonts w:asciiTheme="minorHAnsi" w:hAnsiTheme="minorHAnsi"/>
          <w:b/>
          <w:color w:val="000000"/>
        </w:rPr>
      </w:pPr>
      <w:r>
        <w:rPr>
          <w:rFonts w:asciiTheme="minorHAnsi" w:hAnsiTheme="minorHAnsi"/>
          <w:b/>
          <w:color w:val="000000"/>
        </w:rPr>
        <w:br w:type="page"/>
      </w:r>
    </w:p>
    <w:p w:rsidR="00C60175" w:rsidRPr="005778B9" w:rsidRDefault="003167AB" w:rsidP="00C60175">
      <w:pPr>
        <w:rPr>
          <w:rFonts w:asciiTheme="minorHAnsi" w:hAnsiTheme="minorHAnsi"/>
          <w:b/>
          <w:color w:val="000000"/>
        </w:rPr>
      </w:pPr>
      <w:r>
        <w:rPr>
          <w:rFonts w:asciiTheme="minorHAnsi" w:hAnsiTheme="minorHAnsi"/>
          <w:b/>
          <w:color w:val="000000"/>
        </w:rPr>
        <w:lastRenderedPageBreak/>
        <w:t xml:space="preserve">6 </w:t>
      </w:r>
      <w:r w:rsidR="00C60175" w:rsidRPr="005778B9">
        <w:rPr>
          <w:rFonts w:asciiTheme="minorHAnsi" w:hAnsiTheme="minorHAnsi"/>
          <w:b/>
          <w:color w:val="000000"/>
        </w:rPr>
        <w:t>References</w:t>
      </w:r>
      <w:bookmarkEnd w:id="15"/>
    </w:p>
    <w:p w:rsidR="00C60175" w:rsidRPr="009126B6" w:rsidRDefault="00C60175" w:rsidP="00FC6DC1">
      <w:pPr>
        <w:rPr>
          <w:rFonts w:asciiTheme="minorHAnsi" w:hAnsiTheme="minorHAnsi"/>
          <w:color w:val="0000FF"/>
        </w:rPr>
      </w:pPr>
    </w:p>
    <w:p w:rsidR="00C60175" w:rsidRPr="009126B6" w:rsidRDefault="00C60175" w:rsidP="00FC6DC1">
      <w:pPr>
        <w:rPr>
          <w:rFonts w:asciiTheme="minorHAnsi" w:hAnsiTheme="minorHAnsi"/>
          <w:color w:val="0000FF"/>
        </w:rPr>
      </w:pPr>
      <w:r w:rsidRPr="009126B6">
        <w:rPr>
          <w:rFonts w:asciiTheme="minorHAnsi" w:hAnsiTheme="minorHAnsi"/>
          <w:color w:val="0000FF"/>
        </w:rPr>
        <w:t>[1]</w:t>
      </w:r>
      <w:r w:rsidRPr="009126B6">
        <w:rPr>
          <w:rFonts w:asciiTheme="minorHAnsi" w:hAnsiTheme="minorHAnsi"/>
          <w:color w:val="0000FF"/>
        </w:rPr>
        <w:tab/>
        <w:t>Recommendation for the notation of luminous intensity and range of lights.</w:t>
      </w:r>
    </w:p>
    <w:p w:rsidR="00C60175" w:rsidRPr="009126B6" w:rsidRDefault="00C60175" w:rsidP="00FC6DC1">
      <w:pPr>
        <w:rPr>
          <w:rFonts w:asciiTheme="minorHAnsi" w:hAnsiTheme="minorHAnsi"/>
          <w:color w:val="0000FF"/>
        </w:rPr>
      </w:pPr>
      <w:r w:rsidRPr="009126B6">
        <w:rPr>
          <w:rFonts w:asciiTheme="minorHAnsi" w:hAnsiTheme="minorHAnsi"/>
          <w:color w:val="0000FF"/>
        </w:rPr>
        <w:tab/>
        <w:t>(IALA, November 1966)</w:t>
      </w:r>
    </w:p>
    <w:p w:rsidR="00C60175" w:rsidRPr="009126B6" w:rsidRDefault="00C60175" w:rsidP="00FC6DC1">
      <w:pPr>
        <w:rPr>
          <w:rFonts w:asciiTheme="minorHAnsi" w:hAnsiTheme="minorHAnsi"/>
          <w:color w:val="0000FF"/>
        </w:rPr>
      </w:pPr>
      <w:r w:rsidRPr="009126B6">
        <w:rPr>
          <w:rFonts w:asciiTheme="minorHAnsi" w:hAnsiTheme="minorHAnsi"/>
          <w:color w:val="0000FF"/>
        </w:rPr>
        <w:t>[2]</w:t>
      </w:r>
      <w:r w:rsidRPr="009126B6">
        <w:rPr>
          <w:rFonts w:asciiTheme="minorHAnsi" w:hAnsiTheme="minorHAnsi"/>
          <w:color w:val="0000FF"/>
        </w:rPr>
        <w:tab/>
        <w:t>International Dictionary of Aids to Marine Navigation, Chapter 2, Visual Aids</w:t>
      </w:r>
    </w:p>
    <w:p w:rsidR="00C60175" w:rsidRPr="009126B6" w:rsidRDefault="00C60175" w:rsidP="00FC6DC1">
      <w:pPr>
        <w:rPr>
          <w:rFonts w:asciiTheme="minorHAnsi" w:hAnsiTheme="minorHAnsi"/>
          <w:color w:val="0000FF"/>
        </w:rPr>
      </w:pPr>
      <w:r w:rsidRPr="009126B6">
        <w:rPr>
          <w:rFonts w:asciiTheme="minorHAnsi" w:hAnsiTheme="minorHAnsi"/>
          <w:color w:val="0000FF"/>
        </w:rPr>
        <w:tab/>
        <w:t>2-1-265 to 2-1-285</w:t>
      </w:r>
      <w:r w:rsidR="005778B9" w:rsidRPr="009126B6">
        <w:rPr>
          <w:rFonts w:asciiTheme="minorHAnsi" w:hAnsiTheme="minorHAnsi"/>
          <w:color w:val="0000FF"/>
        </w:rPr>
        <w:t xml:space="preserve"> </w:t>
      </w:r>
      <w:r w:rsidRPr="009126B6">
        <w:rPr>
          <w:rFonts w:asciiTheme="minorHAnsi" w:hAnsiTheme="minorHAnsi"/>
          <w:color w:val="0000FF"/>
        </w:rPr>
        <w:t>(IALA 1970)</w:t>
      </w:r>
    </w:p>
    <w:p w:rsidR="00C60175" w:rsidRPr="009126B6" w:rsidRDefault="00C60175" w:rsidP="00FC6DC1">
      <w:pPr>
        <w:rPr>
          <w:rFonts w:asciiTheme="minorHAnsi" w:hAnsiTheme="minorHAnsi"/>
          <w:color w:val="0000FF"/>
        </w:rPr>
      </w:pPr>
      <w:r w:rsidRPr="009126B6">
        <w:rPr>
          <w:rFonts w:asciiTheme="minorHAnsi" w:hAnsiTheme="minorHAnsi"/>
          <w:color w:val="0000FF"/>
        </w:rPr>
        <w:t>[3]</w:t>
      </w:r>
      <w:r w:rsidRPr="009126B6">
        <w:rPr>
          <w:rFonts w:asciiTheme="minorHAnsi" w:hAnsiTheme="minorHAnsi"/>
          <w:color w:val="0000FF"/>
        </w:rPr>
        <w:tab/>
        <w:t>Recommendation  for a definition of the nominal daytime range of marine</w:t>
      </w:r>
      <w:r w:rsidR="005778B9" w:rsidRPr="009126B6">
        <w:rPr>
          <w:rFonts w:asciiTheme="minorHAnsi" w:hAnsiTheme="minorHAnsi"/>
          <w:color w:val="0000FF"/>
        </w:rPr>
        <w:br/>
      </w:r>
      <w:r w:rsidR="005778B9" w:rsidRPr="009126B6">
        <w:rPr>
          <w:rFonts w:asciiTheme="minorHAnsi" w:hAnsiTheme="minorHAnsi"/>
          <w:color w:val="0000FF"/>
        </w:rPr>
        <w:tab/>
      </w:r>
      <w:r w:rsidRPr="009126B6">
        <w:rPr>
          <w:rFonts w:asciiTheme="minorHAnsi" w:hAnsiTheme="minorHAnsi"/>
          <w:color w:val="0000FF"/>
        </w:rPr>
        <w:t xml:space="preserve">signal lights intended for </w:t>
      </w:r>
      <w:r w:rsidR="005778B9" w:rsidRPr="009126B6">
        <w:rPr>
          <w:rFonts w:asciiTheme="minorHAnsi" w:hAnsiTheme="minorHAnsi"/>
          <w:color w:val="0000FF"/>
        </w:rPr>
        <w:t xml:space="preserve">the guidance of shipping by day </w:t>
      </w:r>
      <w:r w:rsidRPr="009126B6">
        <w:rPr>
          <w:rFonts w:asciiTheme="minorHAnsi" w:hAnsiTheme="minorHAnsi"/>
          <w:color w:val="0000FF"/>
        </w:rPr>
        <w:t>(IALA 1974)</w:t>
      </w:r>
    </w:p>
    <w:p w:rsidR="00C60175" w:rsidRPr="009126B6" w:rsidRDefault="00C60175" w:rsidP="00FC6DC1">
      <w:pPr>
        <w:rPr>
          <w:rFonts w:asciiTheme="minorHAnsi" w:hAnsiTheme="minorHAnsi"/>
          <w:color w:val="0000FF"/>
        </w:rPr>
      </w:pPr>
      <w:r w:rsidRPr="009126B6">
        <w:rPr>
          <w:rFonts w:asciiTheme="minorHAnsi" w:hAnsiTheme="minorHAnsi"/>
          <w:color w:val="0000FF"/>
        </w:rPr>
        <w:t>[4]</w:t>
      </w:r>
      <w:r w:rsidRPr="009126B6">
        <w:rPr>
          <w:rFonts w:asciiTheme="minorHAnsi" w:hAnsiTheme="minorHAnsi"/>
          <w:color w:val="0000FF"/>
        </w:rPr>
        <w:tab/>
        <w:t>Recommendations on the determination of the luminous intensity of a marine</w:t>
      </w:r>
    </w:p>
    <w:p w:rsidR="00C60175" w:rsidRPr="00FC6DC1" w:rsidRDefault="005778B9" w:rsidP="00FC6DC1">
      <w:pPr>
        <w:rPr>
          <w:rFonts w:asciiTheme="minorHAnsi" w:hAnsiTheme="minorHAnsi"/>
          <w:color w:val="000000"/>
        </w:rPr>
      </w:pPr>
      <w:r w:rsidRPr="009126B6">
        <w:rPr>
          <w:rFonts w:asciiTheme="minorHAnsi" w:hAnsiTheme="minorHAnsi"/>
          <w:color w:val="0000FF"/>
        </w:rPr>
        <w:tab/>
      </w:r>
      <w:r w:rsidR="00C60175" w:rsidRPr="009126B6">
        <w:rPr>
          <w:rFonts w:asciiTheme="minorHAnsi" w:hAnsiTheme="minorHAnsi"/>
          <w:color w:val="0000FF"/>
        </w:rPr>
        <w:t>aid-to-navigation light</w:t>
      </w:r>
      <w:r w:rsidRPr="009126B6">
        <w:rPr>
          <w:rFonts w:asciiTheme="minorHAnsi" w:hAnsiTheme="minorHAnsi"/>
          <w:color w:val="0000FF"/>
        </w:rPr>
        <w:t xml:space="preserve"> </w:t>
      </w:r>
      <w:r w:rsidR="00C60175" w:rsidRPr="009126B6">
        <w:rPr>
          <w:rFonts w:asciiTheme="minorHAnsi" w:hAnsiTheme="minorHAnsi"/>
          <w:color w:val="0000FF"/>
        </w:rPr>
        <w:t>(IALA 1977)</w:t>
      </w:r>
    </w:p>
    <w:p w:rsidR="00C60175" w:rsidRPr="009126B6" w:rsidRDefault="00C60175" w:rsidP="00FC6DC1">
      <w:pPr>
        <w:rPr>
          <w:rFonts w:asciiTheme="minorHAnsi" w:hAnsiTheme="minorHAnsi"/>
          <w:color w:val="FF0000"/>
        </w:rPr>
      </w:pPr>
      <w:r w:rsidRPr="00FC6DC1">
        <w:rPr>
          <w:rFonts w:asciiTheme="minorHAnsi" w:hAnsiTheme="minorHAnsi"/>
          <w:color w:val="000000"/>
        </w:rPr>
        <w:t>[5]</w:t>
      </w:r>
      <w:r w:rsidRPr="00FC6DC1">
        <w:rPr>
          <w:rFonts w:asciiTheme="minorHAnsi" w:hAnsiTheme="minorHAnsi"/>
          <w:color w:val="000000"/>
        </w:rPr>
        <w:tab/>
      </w:r>
      <w:r w:rsidRPr="009126B6">
        <w:rPr>
          <w:rFonts w:asciiTheme="minorHAnsi" w:hAnsiTheme="minorHAnsi"/>
          <w:color w:val="FF0000"/>
        </w:rPr>
        <w:t>Rec</w:t>
      </w:r>
      <w:r w:rsidR="005778B9" w:rsidRPr="009126B6">
        <w:rPr>
          <w:rFonts w:asciiTheme="minorHAnsi" w:hAnsiTheme="minorHAnsi"/>
          <w:color w:val="FF0000"/>
        </w:rPr>
        <w:t xml:space="preserve">ommendation for leading lights  </w:t>
      </w:r>
      <w:r w:rsidRPr="009126B6">
        <w:rPr>
          <w:rFonts w:asciiTheme="minorHAnsi" w:hAnsiTheme="minorHAnsi"/>
          <w:color w:val="FF0000"/>
        </w:rPr>
        <w:t>(IALA, E-112, May 1998)</w:t>
      </w:r>
    </w:p>
    <w:p w:rsidR="00C60175" w:rsidRPr="00677899" w:rsidRDefault="00C60175" w:rsidP="00FC6DC1">
      <w:pPr>
        <w:rPr>
          <w:rFonts w:asciiTheme="minorHAnsi" w:hAnsiTheme="minorHAnsi"/>
          <w:color w:val="0000FF"/>
        </w:rPr>
      </w:pPr>
      <w:r w:rsidRPr="00677899">
        <w:rPr>
          <w:rFonts w:asciiTheme="minorHAnsi" w:hAnsiTheme="minorHAnsi"/>
          <w:color w:val="0000FF"/>
        </w:rPr>
        <w:t>[6]</w:t>
      </w:r>
      <w:r w:rsidRPr="00677899">
        <w:rPr>
          <w:rFonts w:asciiTheme="minorHAnsi" w:hAnsiTheme="minorHAnsi"/>
          <w:color w:val="0000FF"/>
        </w:rPr>
        <w:tab/>
        <w:t>Recommendation on the photometry of marine aids to navigation Signal lights</w:t>
      </w:r>
    </w:p>
    <w:p w:rsidR="004D1D85" w:rsidRPr="007A395D" w:rsidRDefault="00677899" w:rsidP="00677899">
      <w:pPr>
        <w:rPr>
          <w:lang w:eastAsia="en-US"/>
        </w:rPr>
      </w:pPr>
      <w:r w:rsidRPr="00677899">
        <w:rPr>
          <w:rFonts w:asciiTheme="minorHAnsi" w:hAnsiTheme="minorHAnsi"/>
          <w:color w:val="0000FF"/>
        </w:rPr>
        <w:tab/>
        <w:t>(IALA, E-122, June 2001)</w:t>
      </w:r>
    </w:p>
    <w:sectPr w:rsidR="004D1D85" w:rsidRPr="007A395D" w:rsidSect="000461B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499" w:rsidRDefault="000B4499" w:rsidP="00362CD9">
      <w:r>
        <w:separator/>
      </w:r>
    </w:p>
  </w:endnote>
  <w:endnote w:type="continuationSeparator" w:id="0">
    <w:p w:rsidR="000B4499" w:rsidRDefault="000B449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F2" w:rsidRPr="00036B9E" w:rsidRDefault="00A847F2">
    <w:pPr>
      <w:pStyle w:val="Footer"/>
    </w:pPr>
    <w:r w:rsidRPr="00036B9E">
      <w:rPr>
        <w:sz w:val="20"/>
      </w:rPr>
      <w:t>Input paper title</w:t>
    </w:r>
    <w:r w:rsidRPr="00036B9E">
      <w:tab/>
    </w:r>
    <w:r w:rsidR="0096210C">
      <w:fldChar w:fldCharType="begin"/>
    </w:r>
    <w:r w:rsidR="0096210C">
      <w:instrText xml:space="preserve"> PAGE   \* MERGEFORMAT </w:instrText>
    </w:r>
    <w:r w:rsidR="0096210C">
      <w:fldChar w:fldCharType="separate"/>
    </w:r>
    <w:r w:rsidR="00891EE5">
      <w:rPr>
        <w:noProof/>
      </w:rPr>
      <w:t>1</w:t>
    </w:r>
    <w:r w:rsidR="0096210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499" w:rsidRDefault="000B4499" w:rsidP="00362CD9">
      <w:r>
        <w:separator/>
      </w:r>
    </w:p>
  </w:footnote>
  <w:footnote w:type="continuationSeparator" w:id="0">
    <w:p w:rsidR="000B4499" w:rsidRDefault="000B4499" w:rsidP="00362CD9">
      <w:r>
        <w:continuationSeparator/>
      </w:r>
    </w:p>
  </w:footnote>
  <w:footnote w:id="1">
    <w:p w:rsidR="00A847F2" w:rsidRPr="00EA5A97" w:rsidRDefault="00A847F2">
      <w:pPr>
        <w:pStyle w:val="FootnoteText"/>
        <w:rPr>
          <w:lang w:val="en-US"/>
        </w:rPr>
      </w:pPr>
      <w:r>
        <w:rPr>
          <w:rStyle w:val="FootnoteReference"/>
        </w:rPr>
        <w:footnoteRef/>
      </w:r>
      <w:r>
        <w:t xml:space="preserve"> </w:t>
      </w:r>
      <w:r>
        <w:rPr>
          <w:sz w:val="16"/>
          <w:szCs w:val="16"/>
        </w:rPr>
        <w:t>Input</w:t>
      </w:r>
      <w:r w:rsidRPr="00420A38">
        <w:rPr>
          <w:sz w:val="16"/>
          <w:szCs w:val="16"/>
        </w:rPr>
        <w:t>ocument number, to be assigned by the Committee Secretary</w:t>
      </w:r>
    </w:p>
  </w:footnote>
  <w:footnote w:id="2">
    <w:p w:rsidR="00A847F2" w:rsidRPr="00037DF4" w:rsidRDefault="00A847F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F2" w:rsidRDefault="000B44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F2" w:rsidRDefault="00A847F2" w:rsidP="007A395D">
    <w:pPr>
      <w:pStyle w:val="Header"/>
      <w:jc w:val="right"/>
    </w:pPr>
    <w:r>
      <w:rPr>
        <w:noProof/>
        <w:lang w:val="en-IE" w:eastAsia="en-IE"/>
      </w:rPr>
      <w:drawing>
        <wp:anchor distT="0" distB="0" distL="114300" distR="114300" simplePos="0" relativeHeight="251665408"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B449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F2" w:rsidRDefault="00A847F2" w:rsidP="007A395D">
    <w:pPr>
      <w:pStyle w:val="Header"/>
      <w:jc w:val="center"/>
    </w:pPr>
    <w:r>
      <w:rPr>
        <w:noProof/>
        <w:lang w:val="en-IE" w:eastAsia="en-IE"/>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A847F2" w:rsidRDefault="00A847F2" w:rsidP="007A395D">
    <w:pPr>
      <w:pStyle w:val="Header"/>
      <w:jc w:val="center"/>
    </w:pPr>
  </w:p>
  <w:p w:rsidR="00A847F2" w:rsidRDefault="000B4499" w:rsidP="007A395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8FD7FE2"/>
    <w:multiLevelType w:val="hybridMultilevel"/>
    <w:tmpl w:val="8C3663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041B47"/>
    <w:multiLevelType w:val="hybridMultilevel"/>
    <w:tmpl w:val="609498D4"/>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12426CD"/>
    <w:multiLevelType w:val="hybridMultilevel"/>
    <w:tmpl w:val="796E17F0"/>
    <w:lvl w:ilvl="0" w:tplc="FFFFFFFF">
      <w:start w:val="1"/>
      <w:numFmt w:val="bullet"/>
      <w:lvlText w:val=""/>
      <w:lvlJc w:val="left"/>
      <w:pPr>
        <w:tabs>
          <w:tab w:val="num" w:pos="720"/>
        </w:tabs>
        <w:ind w:left="700" w:hanging="34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1EB23DF"/>
    <w:multiLevelType w:val="hybridMultilevel"/>
    <w:tmpl w:val="CA641A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FE84B81"/>
    <w:multiLevelType w:val="hybridMultilevel"/>
    <w:tmpl w:val="B7C8FFAC"/>
    <w:lvl w:ilvl="0" w:tplc="FFFFFFFF">
      <w:start w:val="1"/>
      <w:numFmt w:val="bullet"/>
      <w:lvlText w:val=""/>
      <w:lvlJc w:val="left"/>
      <w:pPr>
        <w:tabs>
          <w:tab w:val="num" w:pos="1072"/>
        </w:tabs>
        <w:ind w:left="1072" w:hanging="360"/>
      </w:pPr>
      <w:rPr>
        <w:rFonts w:ascii="Symbol" w:hAnsi="Symbol" w:hint="default"/>
      </w:rPr>
    </w:lvl>
    <w:lvl w:ilvl="1" w:tplc="FFFFFFFF" w:tentative="1">
      <w:start w:val="1"/>
      <w:numFmt w:val="bullet"/>
      <w:lvlText w:val="o"/>
      <w:lvlJc w:val="left"/>
      <w:pPr>
        <w:tabs>
          <w:tab w:val="num" w:pos="1792"/>
        </w:tabs>
        <w:ind w:left="1792" w:hanging="360"/>
      </w:pPr>
      <w:rPr>
        <w:rFonts w:ascii="Courier New" w:hAnsi="Courier New" w:hint="default"/>
      </w:rPr>
    </w:lvl>
    <w:lvl w:ilvl="2" w:tplc="FFFFFFFF" w:tentative="1">
      <w:start w:val="1"/>
      <w:numFmt w:val="bullet"/>
      <w:lvlText w:val=""/>
      <w:lvlJc w:val="left"/>
      <w:pPr>
        <w:tabs>
          <w:tab w:val="num" w:pos="2512"/>
        </w:tabs>
        <w:ind w:left="2512" w:hanging="360"/>
      </w:pPr>
      <w:rPr>
        <w:rFonts w:ascii="Wingdings" w:hAnsi="Wingdings" w:hint="default"/>
      </w:rPr>
    </w:lvl>
    <w:lvl w:ilvl="3" w:tplc="FFFFFFFF" w:tentative="1">
      <w:start w:val="1"/>
      <w:numFmt w:val="bullet"/>
      <w:lvlText w:val=""/>
      <w:lvlJc w:val="left"/>
      <w:pPr>
        <w:tabs>
          <w:tab w:val="num" w:pos="3232"/>
        </w:tabs>
        <w:ind w:left="3232" w:hanging="360"/>
      </w:pPr>
      <w:rPr>
        <w:rFonts w:ascii="Symbol" w:hAnsi="Symbol" w:hint="default"/>
      </w:rPr>
    </w:lvl>
    <w:lvl w:ilvl="4" w:tplc="FFFFFFFF" w:tentative="1">
      <w:start w:val="1"/>
      <w:numFmt w:val="bullet"/>
      <w:lvlText w:val="o"/>
      <w:lvlJc w:val="left"/>
      <w:pPr>
        <w:tabs>
          <w:tab w:val="num" w:pos="3952"/>
        </w:tabs>
        <w:ind w:left="3952" w:hanging="360"/>
      </w:pPr>
      <w:rPr>
        <w:rFonts w:ascii="Courier New" w:hAnsi="Courier New" w:hint="default"/>
      </w:rPr>
    </w:lvl>
    <w:lvl w:ilvl="5" w:tplc="FFFFFFFF" w:tentative="1">
      <w:start w:val="1"/>
      <w:numFmt w:val="bullet"/>
      <w:lvlText w:val=""/>
      <w:lvlJc w:val="left"/>
      <w:pPr>
        <w:tabs>
          <w:tab w:val="num" w:pos="4672"/>
        </w:tabs>
        <w:ind w:left="4672" w:hanging="360"/>
      </w:pPr>
      <w:rPr>
        <w:rFonts w:ascii="Wingdings" w:hAnsi="Wingdings" w:hint="default"/>
      </w:rPr>
    </w:lvl>
    <w:lvl w:ilvl="6" w:tplc="FFFFFFFF" w:tentative="1">
      <w:start w:val="1"/>
      <w:numFmt w:val="bullet"/>
      <w:lvlText w:val=""/>
      <w:lvlJc w:val="left"/>
      <w:pPr>
        <w:tabs>
          <w:tab w:val="num" w:pos="5392"/>
        </w:tabs>
        <w:ind w:left="5392" w:hanging="360"/>
      </w:pPr>
      <w:rPr>
        <w:rFonts w:ascii="Symbol" w:hAnsi="Symbol" w:hint="default"/>
      </w:rPr>
    </w:lvl>
    <w:lvl w:ilvl="7" w:tplc="FFFFFFFF" w:tentative="1">
      <w:start w:val="1"/>
      <w:numFmt w:val="bullet"/>
      <w:lvlText w:val="o"/>
      <w:lvlJc w:val="left"/>
      <w:pPr>
        <w:tabs>
          <w:tab w:val="num" w:pos="6112"/>
        </w:tabs>
        <w:ind w:left="6112" w:hanging="360"/>
      </w:pPr>
      <w:rPr>
        <w:rFonts w:ascii="Courier New" w:hAnsi="Courier New" w:hint="default"/>
      </w:rPr>
    </w:lvl>
    <w:lvl w:ilvl="8" w:tplc="FFFFFFFF" w:tentative="1">
      <w:start w:val="1"/>
      <w:numFmt w:val="bullet"/>
      <w:lvlText w:val=""/>
      <w:lvlJc w:val="left"/>
      <w:pPr>
        <w:tabs>
          <w:tab w:val="num" w:pos="6832"/>
        </w:tabs>
        <w:ind w:left="6832" w:hanging="360"/>
      </w:pPr>
      <w:rPr>
        <w:rFonts w:ascii="Wingdings" w:hAnsi="Wingdings" w:hint="default"/>
      </w:rPr>
    </w:lvl>
  </w:abstractNum>
  <w:num w:numId="1">
    <w:abstractNumId w:val="1"/>
  </w:num>
  <w:num w:numId="2">
    <w:abstractNumId w:val="0"/>
  </w:num>
  <w:num w:numId="3">
    <w:abstractNumId w:val="9"/>
  </w:num>
  <w:num w:numId="4">
    <w:abstractNumId w:val="25"/>
  </w:num>
  <w:num w:numId="5">
    <w:abstractNumId w:val="19"/>
  </w:num>
  <w:num w:numId="6">
    <w:abstractNumId w:val="6"/>
  </w:num>
  <w:num w:numId="7">
    <w:abstractNumId w:val="27"/>
  </w:num>
  <w:num w:numId="8">
    <w:abstractNumId w:val="13"/>
  </w:num>
  <w:num w:numId="9">
    <w:abstractNumId w:val="11"/>
  </w:num>
  <w:num w:numId="10">
    <w:abstractNumId w:val="21"/>
  </w:num>
  <w:num w:numId="11">
    <w:abstractNumId w:val="20"/>
  </w:num>
  <w:num w:numId="12">
    <w:abstractNumId w:val="18"/>
  </w:num>
  <w:num w:numId="13">
    <w:abstractNumId w:val="26"/>
  </w:num>
  <w:num w:numId="14">
    <w:abstractNumId w:val="7"/>
  </w:num>
  <w:num w:numId="15">
    <w:abstractNumId w:val="28"/>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4"/>
  </w:num>
  <w:num w:numId="37">
    <w:abstractNumId w:val="7"/>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9"/>
  </w:num>
  <w:num w:numId="46">
    <w:abstractNumId w:val="10"/>
  </w:num>
  <w:num w:numId="47">
    <w:abstractNumId w:val="4"/>
  </w:num>
  <w:num w:numId="48">
    <w:abstractNumId w:val="1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074B9"/>
    <w:rsid w:val="0002743D"/>
    <w:rsid w:val="000278BC"/>
    <w:rsid w:val="000323D4"/>
    <w:rsid w:val="00036B9E"/>
    <w:rsid w:val="00037DF4"/>
    <w:rsid w:val="000461B3"/>
    <w:rsid w:val="0004700E"/>
    <w:rsid w:val="000606F9"/>
    <w:rsid w:val="00070C13"/>
    <w:rsid w:val="000715C9"/>
    <w:rsid w:val="00084F33"/>
    <w:rsid w:val="00091A48"/>
    <w:rsid w:val="000A77A7"/>
    <w:rsid w:val="000B1707"/>
    <w:rsid w:val="000B4499"/>
    <w:rsid w:val="000C152F"/>
    <w:rsid w:val="000C1B3E"/>
    <w:rsid w:val="00110AE7"/>
    <w:rsid w:val="00115994"/>
    <w:rsid w:val="00133BBB"/>
    <w:rsid w:val="00156CFC"/>
    <w:rsid w:val="0016172F"/>
    <w:rsid w:val="00163925"/>
    <w:rsid w:val="00177F4D"/>
    <w:rsid w:val="00180DDA"/>
    <w:rsid w:val="00182759"/>
    <w:rsid w:val="00193DD0"/>
    <w:rsid w:val="001B2A2D"/>
    <w:rsid w:val="001B737D"/>
    <w:rsid w:val="001C16FE"/>
    <w:rsid w:val="001C44A3"/>
    <w:rsid w:val="001C7F87"/>
    <w:rsid w:val="001D7423"/>
    <w:rsid w:val="001E0E15"/>
    <w:rsid w:val="001F528A"/>
    <w:rsid w:val="001F704E"/>
    <w:rsid w:val="00201722"/>
    <w:rsid w:val="00206FE9"/>
    <w:rsid w:val="00211DB9"/>
    <w:rsid w:val="002125B0"/>
    <w:rsid w:val="00222F51"/>
    <w:rsid w:val="00224BEC"/>
    <w:rsid w:val="00243228"/>
    <w:rsid w:val="00251483"/>
    <w:rsid w:val="00255CAA"/>
    <w:rsid w:val="00264305"/>
    <w:rsid w:val="002719B7"/>
    <w:rsid w:val="00282581"/>
    <w:rsid w:val="00283E12"/>
    <w:rsid w:val="00290EBA"/>
    <w:rsid w:val="002A0346"/>
    <w:rsid w:val="002A3306"/>
    <w:rsid w:val="002A4487"/>
    <w:rsid w:val="002B49E9"/>
    <w:rsid w:val="002C632E"/>
    <w:rsid w:val="002D3E8B"/>
    <w:rsid w:val="002D408F"/>
    <w:rsid w:val="002D4575"/>
    <w:rsid w:val="002D597B"/>
    <w:rsid w:val="002D5C0C"/>
    <w:rsid w:val="002E03D1"/>
    <w:rsid w:val="002E6B74"/>
    <w:rsid w:val="002E6FCA"/>
    <w:rsid w:val="00300A29"/>
    <w:rsid w:val="00302633"/>
    <w:rsid w:val="00303BD9"/>
    <w:rsid w:val="003167AB"/>
    <w:rsid w:val="00322444"/>
    <w:rsid w:val="00333E2A"/>
    <w:rsid w:val="00334AD3"/>
    <w:rsid w:val="00345033"/>
    <w:rsid w:val="00356CD0"/>
    <w:rsid w:val="00362CD9"/>
    <w:rsid w:val="003761CA"/>
    <w:rsid w:val="00380DAF"/>
    <w:rsid w:val="003972CE"/>
    <w:rsid w:val="003A117E"/>
    <w:rsid w:val="003B28F5"/>
    <w:rsid w:val="003B7B7D"/>
    <w:rsid w:val="003C54CB"/>
    <w:rsid w:val="003C7A2A"/>
    <w:rsid w:val="003D2DC1"/>
    <w:rsid w:val="003D69D0"/>
    <w:rsid w:val="003E472B"/>
    <w:rsid w:val="003F1153"/>
    <w:rsid w:val="003F2918"/>
    <w:rsid w:val="003F430E"/>
    <w:rsid w:val="004037B6"/>
    <w:rsid w:val="0041088C"/>
    <w:rsid w:val="00420A38"/>
    <w:rsid w:val="00431B19"/>
    <w:rsid w:val="00446B34"/>
    <w:rsid w:val="00453411"/>
    <w:rsid w:val="00460D10"/>
    <w:rsid w:val="004661AD"/>
    <w:rsid w:val="004D1D85"/>
    <w:rsid w:val="004D3C3A"/>
    <w:rsid w:val="004E1CD1"/>
    <w:rsid w:val="004E2E24"/>
    <w:rsid w:val="00504829"/>
    <w:rsid w:val="005107EB"/>
    <w:rsid w:val="00521345"/>
    <w:rsid w:val="00526DF0"/>
    <w:rsid w:val="00545CC4"/>
    <w:rsid w:val="00546221"/>
    <w:rsid w:val="00551FFF"/>
    <w:rsid w:val="0055234E"/>
    <w:rsid w:val="00554131"/>
    <w:rsid w:val="005578BE"/>
    <w:rsid w:val="005607A2"/>
    <w:rsid w:val="00567BD0"/>
    <w:rsid w:val="0057198B"/>
    <w:rsid w:val="00573CFE"/>
    <w:rsid w:val="005778B9"/>
    <w:rsid w:val="005969F2"/>
    <w:rsid w:val="00597FAE"/>
    <w:rsid w:val="005A5FAD"/>
    <w:rsid w:val="005B32A3"/>
    <w:rsid w:val="005C0D44"/>
    <w:rsid w:val="005C566C"/>
    <w:rsid w:val="005C7E69"/>
    <w:rsid w:val="005E262D"/>
    <w:rsid w:val="005E7312"/>
    <w:rsid w:val="005F1476"/>
    <w:rsid w:val="005F23D3"/>
    <w:rsid w:val="005F32B0"/>
    <w:rsid w:val="005F7E20"/>
    <w:rsid w:val="00605E43"/>
    <w:rsid w:val="006153BB"/>
    <w:rsid w:val="006446C1"/>
    <w:rsid w:val="006452AC"/>
    <w:rsid w:val="006652C3"/>
    <w:rsid w:val="00677899"/>
    <w:rsid w:val="00691FD0"/>
    <w:rsid w:val="00692148"/>
    <w:rsid w:val="006A1A1E"/>
    <w:rsid w:val="006C5948"/>
    <w:rsid w:val="006F2A74"/>
    <w:rsid w:val="007118F5"/>
    <w:rsid w:val="00712AA4"/>
    <w:rsid w:val="007146C4"/>
    <w:rsid w:val="00721AA1"/>
    <w:rsid w:val="00724B67"/>
    <w:rsid w:val="00732A99"/>
    <w:rsid w:val="007340FE"/>
    <w:rsid w:val="00737606"/>
    <w:rsid w:val="00737FA8"/>
    <w:rsid w:val="007547F8"/>
    <w:rsid w:val="00765622"/>
    <w:rsid w:val="00770B6C"/>
    <w:rsid w:val="00783FEA"/>
    <w:rsid w:val="00791A34"/>
    <w:rsid w:val="007A395D"/>
    <w:rsid w:val="007B39FF"/>
    <w:rsid w:val="007C346C"/>
    <w:rsid w:val="007C4D1D"/>
    <w:rsid w:val="007E30AA"/>
    <w:rsid w:val="007F5953"/>
    <w:rsid w:val="0080294B"/>
    <w:rsid w:val="0082480E"/>
    <w:rsid w:val="008264F6"/>
    <w:rsid w:val="00833C54"/>
    <w:rsid w:val="00850293"/>
    <w:rsid w:val="00851373"/>
    <w:rsid w:val="00851BA6"/>
    <w:rsid w:val="00855124"/>
    <w:rsid w:val="0085654D"/>
    <w:rsid w:val="00857AFB"/>
    <w:rsid w:val="008603CE"/>
    <w:rsid w:val="00861160"/>
    <w:rsid w:val="0086654F"/>
    <w:rsid w:val="00882E65"/>
    <w:rsid w:val="008909D5"/>
    <w:rsid w:val="00891EE5"/>
    <w:rsid w:val="008A356F"/>
    <w:rsid w:val="008A4653"/>
    <w:rsid w:val="008A4717"/>
    <w:rsid w:val="008A50CC"/>
    <w:rsid w:val="008C23D6"/>
    <w:rsid w:val="008D1694"/>
    <w:rsid w:val="008D79CB"/>
    <w:rsid w:val="008F07BC"/>
    <w:rsid w:val="008F12D4"/>
    <w:rsid w:val="009126B6"/>
    <w:rsid w:val="0092692B"/>
    <w:rsid w:val="00942397"/>
    <w:rsid w:val="00943E9C"/>
    <w:rsid w:val="00953F4D"/>
    <w:rsid w:val="009558EE"/>
    <w:rsid w:val="00957101"/>
    <w:rsid w:val="00960BB8"/>
    <w:rsid w:val="0096210C"/>
    <w:rsid w:val="00964F5C"/>
    <w:rsid w:val="009661E7"/>
    <w:rsid w:val="009831C0"/>
    <w:rsid w:val="0098352E"/>
    <w:rsid w:val="0099161D"/>
    <w:rsid w:val="009A141D"/>
    <w:rsid w:val="009A6EA1"/>
    <w:rsid w:val="009C351B"/>
    <w:rsid w:val="009C55FD"/>
    <w:rsid w:val="009D22D2"/>
    <w:rsid w:val="009E2526"/>
    <w:rsid w:val="009F2CCF"/>
    <w:rsid w:val="00A0389B"/>
    <w:rsid w:val="00A43390"/>
    <w:rsid w:val="00A446C9"/>
    <w:rsid w:val="00A635D6"/>
    <w:rsid w:val="00A847F2"/>
    <w:rsid w:val="00A8553A"/>
    <w:rsid w:val="00A93AED"/>
    <w:rsid w:val="00AE1319"/>
    <w:rsid w:val="00AE1B2A"/>
    <w:rsid w:val="00AE34BB"/>
    <w:rsid w:val="00AE6FD2"/>
    <w:rsid w:val="00AF381D"/>
    <w:rsid w:val="00B226F2"/>
    <w:rsid w:val="00B25DDB"/>
    <w:rsid w:val="00B274DF"/>
    <w:rsid w:val="00B4405C"/>
    <w:rsid w:val="00B44CC7"/>
    <w:rsid w:val="00B56BDF"/>
    <w:rsid w:val="00B65812"/>
    <w:rsid w:val="00B74CBF"/>
    <w:rsid w:val="00B80A00"/>
    <w:rsid w:val="00B85CD6"/>
    <w:rsid w:val="00B90A27"/>
    <w:rsid w:val="00B94C50"/>
    <w:rsid w:val="00B9554D"/>
    <w:rsid w:val="00BB2B9F"/>
    <w:rsid w:val="00BB7D9E"/>
    <w:rsid w:val="00BC2334"/>
    <w:rsid w:val="00BD3CB8"/>
    <w:rsid w:val="00BD4E6F"/>
    <w:rsid w:val="00BE07B4"/>
    <w:rsid w:val="00BE1B3E"/>
    <w:rsid w:val="00BF32F0"/>
    <w:rsid w:val="00BF4DCE"/>
    <w:rsid w:val="00C05CE5"/>
    <w:rsid w:val="00C1609A"/>
    <w:rsid w:val="00C41980"/>
    <w:rsid w:val="00C60175"/>
    <w:rsid w:val="00C603DE"/>
    <w:rsid w:val="00C6171E"/>
    <w:rsid w:val="00C70747"/>
    <w:rsid w:val="00C7494E"/>
    <w:rsid w:val="00C8552A"/>
    <w:rsid w:val="00CA6F2C"/>
    <w:rsid w:val="00CD0741"/>
    <w:rsid w:val="00CD17E8"/>
    <w:rsid w:val="00CE24BD"/>
    <w:rsid w:val="00CE3E83"/>
    <w:rsid w:val="00CF1871"/>
    <w:rsid w:val="00CF59EE"/>
    <w:rsid w:val="00D019CE"/>
    <w:rsid w:val="00D1133E"/>
    <w:rsid w:val="00D17A34"/>
    <w:rsid w:val="00D26628"/>
    <w:rsid w:val="00D332B3"/>
    <w:rsid w:val="00D55207"/>
    <w:rsid w:val="00D728F0"/>
    <w:rsid w:val="00D81801"/>
    <w:rsid w:val="00D878A5"/>
    <w:rsid w:val="00D92B45"/>
    <w:rsid w:val="00D95962"/>
    <w:rsid w:val="00DB6DD3"/>
    <w:rsid w:val="00DC0836"/>
    <w:rsid w:val="00DC0BFE"/>
    <w:rsid w:val="00DC389B"/>
    <w:rsid w:val="00DE2FEE"/>
    <w:rsid w:val="00E00AD8"/>
    <w:rsid w:val="00E00BE9"/>
    <w:rsid w:val="00E22A11"/>
    <w:rsid w:val="00E31E5C"/>
    <w:rsid w:val="00E3492C"/>
    <w:rsid w:val="00E4116C"/>
    <w:rsid w:val="00E44DD2"/>
    <w:rsid w:val="00E53B42"/>
    <w:rsid w:val="00E558C3"/>
    <w:rsid w:val="00E55927"/>
    <w:rsid w:val="00E82483"/>
    <w:rsid w:val="00E86527"/>
    <w:rsid w:val="00E912A6"/>
    <w:rsid w:val="00E93216"/>
    <w:rsid w:val="00EA25D4"/>
    <w:rsid w:val="00EA4844"/>
    <w:rsid w:val="00EA4D9C"/>
    <w:rsid w:val="00EA5A97"/>
    <w:rsid w:val="00EB75EE"/>
    <w:rsid w:val="00EC04C6"/>
    <w:rsid w:val="00EC4E17"/>
    <w:rsid w:val="00ED4C00"/>
    <w:rsid w:val="00EE4C1D"/>
    <w:rsid w:val="00EE6783"/>
    <w:rsid w:val="00EF3685"/>
    <w:rsid w:val="00EF67D2"/>
    <w:rsid w:val="00F04350"/>
    <w:rsid w:val="00F133DB"/>
    <w:rsid w:val="00F159EB"/>
    <w:rsid w:val="00F23A5A"/>
    <w:rsid w:val="00F25BF4"/>
    <w:rsid w:val="00F267DB"/>
    <w:rsid w:val="00F26C82"/>
    <w:rsid w:val="00F26E6E"/>
    <w:rsid w:val="00F32723"/>
    <w:rsid w:val="00F3364D"/>
    <w:rsid w:val="00F46F6F"/>
    <w:rsid w:val="00F60608"/>
    <w:rsid w:val="00F62217"/>
    <w:rsid w:val="00F80677"/>
    <w:rsid w:val="00F82BD8"/>
    <w:rsid w:val="00F929FA"/>
    <w:rsid w:val="00FB17A9"/>
    <w:rsid w:val="00FB527C"/>
    <w:rsid w:val="00FB6F75"/>
    <w:rsid w:val="00FC0EB3"/>
    <w:rsid w:val="00FC3EA9"/>
    <w:rsid w:val="00FC6DC1"/>
    <w:rsid w:val="00FC738A"/>
    <w:rsid w:val="00FD1EA0"/>
    <w:rsid w:val="00FD675E"/>
    <w:rsid w:val="00FE0291"/>
    <w:rsid w:val="00FE5674"/>
  </w:rsids>
  <m:mathPr>
    <m:mathFont m:val="Cambria Math"/>
    <m:brkBin m:val="before"/>
    <m:brkBinSub m:val="--"/>
    <m:smallFrac m:val="0"/>
    <m:dispDef/>
    <m:lMargin m:val="0"/>
    <m:rMargin m:val="0"/>
    <m:defJc m:val="centerGroup"/>
    <m:wrapIndent m:val="1440"/>
    <m:intLim m:val="undOvr"/>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B1CB331A-5E65-4C86-83A3-8D0AA7BB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EC"/>
    <w:rPr>
      <w:sz w:val="22"/>
    </w:rPr>
  </w:style>
  <w:style w:type="paragraph" w:styleId="Heading1">
    <w:name w:val="heading 1"/>
    <w:basedOn w:val="Normal"/>
    <w:next w:val="BodyText"/>
    <w:link w:val="Heading1Char"/>
    <w:qFormat/>
    <w:rsid w:val="00605E43"/>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eastAsia="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szCs w:val="24"/>
      <w:lang w:eastAsia="en-US"/>
    </w:rPr>
  </w:style>
  <w:style w:type="paragraph" w:styleId="TOC7">
    <w:name w:val="toc 7"/>
    <w:basedOn w:val="Normal"/>
    <w:next w:val="Normal"/>
    <w:autoRedefine/>
    <w:semiHidden/>
    <w:rsid w:val="00243228"/>
    <w:pPr>
      <w:ind w:left="1200"/>
    </w:pPr>
    <w:rPr>
      <w:sz w:val="20"/>
    </w:rPr>
  </w:style>
  <w:style w:type="paragraph" w:styleId="TOC8">
    <w:name w:val="toc 8"/>
    <w:basedOn w:val="Normal"/>
    <w:next w:val="Normal"/>
    <w:autoRedefine/>
    <w:semiHidden/>
    <w:rsid w:val="00243228"/>
    <w:pPr>
      <w:ind w:left="1440"/>
    </w:pPr>
    <w:rPr>
      <w:sz w:val="20"/>
    </w:rPr>
  </w:style>
  <w:style w:type="paragraph" w:styleId="TOC9">
    <w:name w:val="toc 9"/>
    <w:basedOn w:val="Normal"/>
    <w:next w:val="Normal"/>
    <w:autoRedefine/>
    <w:semiHidden/>
    <w:rsid w:val="00243228"/>
    <w:pPr>
      <w:ind w:left="1680"/>
    </w:pPr>
    <w:rPr>
      <w:sz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PlaceholderText">
    <w:name w:val="Placeholder Text"/>
    <w:basedOn w:val="DefaultParagraphFont"/>
    <w:uiPriority w:val="99"/>
    <w:semiHidden/>
    <w:rsid w:val="009A141D"/>
    <w:rPr>
      <w:color w:val="808080"/>
    </w:rPr>
  </w:style>
  <w:style w:type="paragraph" w:styleId="NormalWeb">
    <w:name w:val="Normal (Web)"/>
    <w:basedOn w:val="Normal"/>
    <w:uiPriority w:val="99"/>
    <w:semiHidden/>
    <w:unhideWhenUsed/>
    <w:rsid w:val="009C351B"/>
    <w:pPr>
      <w:spacing w:before="100" w:beforeAutospacing="1" w:after="100" w:afterAutospacing="1"/>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41957">
      <w:bodyDiv w:val="1"/>
      <w:marLeft w:val="0"/>
      <w:marRight w:val="0"/>
      <w:marTop w:val="0"/>
      <w:marBottom w:val="0"/>
      <w:divBdr>
        <w:top w:val="none" w:sz="0" w:space="0" w:color="auto"/>
        <w:left w:val="none" w:sz="0" w:space="0" w:color="auto"/>
        <w:bottom w:val="none" w:sz="0" w:space="0" w:color="auto"/>
        <w:right w:val="none" w:sz="0" w:space="0" w:color="auto"/>
      </w:divBdr>
    </w:div>
    <w:div w:id="9292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595B9-92EF-41BD-9004-4203523B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4740</Words>
  <Characters>27023</Characters>
  <Application>Microsoft Office Word</Application>
  <DocSecurity>0</DocSecurity>
  <Lines>225</Lines>
  <Paragraphs>63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WSA Koblenz</Company>
  <LinksUpToDate>false</LinksUpToDate>
  <CharactersWithSpaces>31700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cp:lastPrinted>2016-03-02T08:20:00Z</cp:lastPrinted>
  <dcterms:created xsi:type="dcterms:W3CDTF">2016-03-11T09:17:00Z</dcterms:created>
  <dcterms:modified xsi:type="dcterms:W3CDTF">2016-03-11T09:17:00Z</dcterms:modified>
</cp:coreProperties>
</file>